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Y="141"/>
        <w:tblW w:w="0" w:type="auto"/>
        <w:tblLook w:val="04A0" w:firstRow="1" w:lastRow="0" w:firstColumn="1" w:lastColumn="0" w:noHBand="0" w:noVBand="1"/>
      </w:tblPr>
      <w:tblGrid>
        <w:gridCol w:w="8780"/>
      </w:tblGrid>
      <w:tr w:rsidR="00D459FE" w:rsidRPr="003211BF" w14:paraId="09588551" w14:textId="77777777" w:rsidTr="00D459FE">
        <w:tc>
          <w:tcPr>
            <w:tcW w:w="8780" w:type="dxa"/>
            <w:shd w:val="clear" w:color="auto" w:fill="000000" w:themeFill="text1"/>
          </w:tcPr>
          <w:p w14:paraId="53268F69" w14:textId="77777777" w:rsidR="00D459FE" w:rsidRPr="00C23160" w:rsidRDefault="00D459FE" w:rsidP="00D459FE">
            <w:pPr>
              <w:rPr>
                <w:b/>
                <w:sz w:val="24"/>
                <w:szCs w:val="20"/>
                <w:lang w:val="en-CA"/>
              </w:rPr>
            </w:pPr>
            <w:bookmarkStart w:id="0" w:name="_Hlk31974982"/>
            <w:r>
              <w:rPr>
                <w:b/>
                <w:sz w:val="24"/>
                <w:szCs w:val="20"/>
                <w:lang w:val="en-CA"/>
              </w:rPr>
              <w:t>0</w:t>
            </w:r>
            <w:r w:rsidRPr="00C23160">
              <w:rPr>
                <w:b/>
                <w:sz w:val="24"/>
                <w:szCs w:val="20"/>
                <w:lang w:val="en-CA"/>
              </w:rPr>
              <w:t xml:space="preserve">1 </w:t>
            </w:r>
            <w:r w:rsidRPr="00C23160">
              <w:rPr>
                <w:b/>
                <w:sz w:val="24"/>
                <w:szCs w:val="20"/>
              </w:rPr>
              <w:t xml:space="preserve">– </w:t>
            </w:r>
            <w:r w:rsidRPr="00C23160">
              <w:rPr>
                <w:b/>
                <w:sz w:val="24"/>
                <w:szCs w:val="20"/>
                <w:lang w:val="en-CA"/>
              </w:rPr>
              <w:t>Identification</w:t>
            </w:r>
          </w:p>
        </w:tc>
      </w:tr>
    </w:tbl>
    <w:p w14:paraId="0EB980FC" w14:textId="77777777" w:rsidR="008A7794" w:rsidRDefault="008A7794" w:rsidP="00904D16">
      <w:pPr>
        <w:spacing w:after="0"/>
        <w:rPr>
          <w:b/>
          <w:sz w:val="20"/>
          <w:szCs w:val="20"/>
          <w:lang w:val="en-CA"/>
        </w:rPr>
      </w:pPr>
    </w:p>
    <w:p w14:paraId="60162602" w14:textId="36DE719E" w:rsidR="00DF6ACF" w:rsidRPr="003211BF" w:rsidRDefault="00DF6ACF" w:rsidP="00904D16">
      <w:pPr>
        <w:spacing w:after="0"/>
        <w:rPr>
          <w:sz w:val="20"/>
          <w:szCs w:val="20"/>
          <w:lang w:val="en-CA"/>
        </w:rPr>
      </w:pPr>
      <w:r w:rsidRPr="003211BF">
        <w:rPr>
          <w:b/>
          <w:sz w:val="20"/>
          <w:szCs w:val="20"/>
          <w:lang w:val="en-CA"/>
        </w:rPr>
        <w:t>Product identifier:</w:t>
      </w:r>
      <w:r w:rsidRPr="003211BF">
        <w:rPr>
          <w:sz w:val="20"/>
          <w:szCs w:val="20"/>
          <w:lang w:val="en-CA"/>
        </w:rPr>
        <w:t xml:space="preserve"> </w:t>
      </w:r>
      <w:proofErr w:type="spellStart"/>
      <w:r w:rsidR="00083833" w:rsidRPr="00083833">
        <w:rPr>
          <w:sz w:val="20"/>
        </w:rPr>
        <w:t>Cedarleaf</w:t>
      </w:r>
      <w:proofErr w:type="spellEnd"/>
      <w:r w:rsidR="00083833" w:rsidRPr="00083833">
        <w:rPr>
          <w:sz w:val="20"/>
        </w:rPr>
        <w:t xml:space="preserve"> </w:t>
      </w:r>
      <w:proofErr w:type="spellStart"/>
      <w:r w:rsidR="00083833" w:rsidRPr="00083833">
        <w:rPr>
          <w:sz w:val="20"/>
        </w:rPr>
        <w:t>Oil</w:t>
      </w:r>
      <w:proofErr w:type="spellEnd"/>
    </w:p>
    <w:p w14:paraId="4CBD0BA5" w14:textId="1D6A92B6" w:rsidR="00DF6ACF" w:rsidRPr="00083833" w:rsidRDefault="00DF6ACF" w:rsidP="00904D16">
      <w:pPr>
        <w:spacing w:after="0"/>
        <w:rPr>
          <w:sz w:val="20"/>
          <w:szCs w:val="20"/>
          <w:lang w:val="en-CA"/>
        </w:rPr>
      </w:pPr>
      <w:r w:rsidRPr="003211BF">
        <w:rPr>
          <w:b/>
          <w:sz w:val="20"/>
          <w:szCs w:val="20"/>
          <w:lang w:val="en-CA"/>
        </w:rPr>
        <w:t>Other means of identification:</w:t>
      </w:r>
      <w:r w:rsidRPr="003211BF">
        <w:rPr>
          <w:sz w:val="20"/>
          <w:szCs w:val="20"/>
          <w:lang w:val="en-CA"/>
        </w:rPr>
        <w:t xml:space="preserve"> </w:t>
      </w:r>
      <w:r w:rsidR="00083833" w:rsidRPr="00083833">
        <w:rPr>
          <w:sz w:val="20"/>
          <w:lang w:val="en-CA"/>
        </w:rPr>
        <w:t xml:space="preserve">Cedar Leaf Oil, </w:t>
      </w:r>
      <w:bookmarkStart w:id="1" w:name="_Hlk32220286"/>
      <w:proofErr w:type="spellStart"/>
      <w:r w:rsidR="00083833" w:rsidRPr="00083833">
        <w:rPr>
          <w:sz w:val="20"/>
          <w:lang w:val="en-CA"/>
        </w:rPr>
        <w:t>Thu</w:t>
      </w:r>
      <w:r w:rsidR="00CA255B">
        <w:rPr>
          <w:sz w:val="20"/>
          <w:lang w:val="en-CA"/>
        </w:rPr>
        <w:t>j</w:t>
      </w:r>
      <w:r w:rsidR="00083833" w:rsidRPr="00083833">
        <w:rPr>
          <w:sz w:val="20"/>
          <w:lang w:val="en-CA"/>
        </w:rPr>
        <w:t>a</w:t>
      </w:r>
      <w:proofErr w:type="spellEnd"/>
      <w:r w:rsidR="00083833" w:rsidRPr="00083833">
        <w:rPr>
          <w:sz w:val="20"/>
          <w:lang w:val="en-CA"/>
        </w:rPr>
        <w:t xml:space="preserve"> </w:t>
      </w:r>
      <w:proofErr w:type="spellStart"/>
      <w:r w:rsidR="00083833" w:rsidRPr="00083833">
        <w:rPr>
          <w:sz w:val="20"/>
          <w:lang w:val="en-CA"/>
        </w:rPr>
        <w:t>Occidentalis</w:t>
      </w:r>
      <w:proofErr w:type="spellEnd"/>
      <w:r w:rsidR="00083833" w:rsidRPr="00083833">
        <w:rPr>
          <w:sz w:val="20"/>
          <w:lang w:val="en-CA"/>
        </w:rPr>
        <w:t xml:space="preserve"> </w:t>
      </w:r>
      <w:bookmarkEnd w:id="1"/>
      <w:r w:rsidR="00083833" w:rsidRPr="00083833">
        <w:rPr>
          <w:sz w:val="20"/>
          <w:lang w:val="en-CA"/>
        </w:rPr>
        <w:t>Oil</w:t>
      </w:r>
    </w:p>
    <w:p w14:paraId="0B748885" w14:textId="77777777" w:rsidR="00DF6ACF" w:rsidRPr="003211BF" w:rsidRDefault="00DF6ACF" w:rsidP="00904D16">
      <w:pPr>
        <w:spacing w:after="0"/>
        <w:rPr>
          <w:sz w:val="20"/>
          <w:szCs w:val="20"/>
          <w:lang w:val="en-CA"/>
        </w:rPr>
      </w:pPr>
      <w:r w:rsidRPr="003211BF">
        <w:rPr>
          <w:b/>
          <w:sz w:val="20"/>
          <w:szCs w:val="20"/>
          <w:lang w:val="en-CA"/>
        </w:rPr>
        <w:t>Recommended use and restrictions:</w:t>
      </w:r>
      <w:r w:rsidRPr="003211BF">
        <w:rPr>
          <w:sz w:val="20"/>
          <w:szCs w:val="20"/>
          <w:lang w:val="en-CA"/>
        </w:rPr>
        <w:t xml:space="preserve"> For use as a raw material in manufacturing in accordance with relevant legal regulations and guidelines. Not for direct personal use or consumption. </w:t>
      </w:r>
    </w:p>
    <w:p w14:paraId="10A6060D" w14:textId="77777777" w:rsidR="00DF6ACF" w:rsidRPr="006971C2" w:rsidRDefault="00DF6ACF" w:rsidP="00904D16">
      <w:pPr>
        <w:spacing w:after="0" w:line="240" w:lineRule="auto"/>
        <w:rPr>
          <w:b/>
          <w:sz w:val="20"/>
          <w:szCs w:val="20"/>
          <w:lang w:val="en-CA"/>
        </w:rPr>
      </w:pPr>
      <w:r w:rsidRPr="006971C2">
        <w:rPr>
          <w:b/>
          <w:sz w:val="20"/>
          <w:szCs w:val="20"/>
          <w:lang w:val="en-CA"/>
        </w:rPr>
        <w:t xml:space="preserve">Supplier identification: </w:t>
      </w:r>
    </w:p>
    <w:p w14:paraId="4C42C8E2" w14:textId="77777777" w:rsidR="00DF6ACF" w:rsidRPr="006971C2" w:rsidRDefault="00DF6ACF" w:rsidP="00904D16">
      <w:pPr>
        <w:spacing w:after="0" w:line="240" w:lineRule="auto"/>
        <w:rPr>
          <w:rFonts w:ascii="Times New Roman" w:eastAsia="Times New Roman" w:hAnsi="Times New Roman" w:cs="Times New Roman"/>
          <w:sz w:val="20"/>
          <w:szCs w:val="20"/>
          <w:lang w:val="en-CA" w:eastAsia="fr-CA"/>
        </w:rPr>
      </w:pPr>
      <w:bookmarkStart w:id="2" w:name="_Hlk31977719"/>
      <w:r w:rsidRPr="006971C2">
        <w:rPr>
          <w:rFonts w:ascii="Times New Roman" w:eastAsia="Times New Roman" w:hAnsi="Times New Roman" w:cs="Times New Roman"/>
          <w:sz w:val="20"/>
          <w:szCs w:val="20"/>
          <w:lang w:val="en-CA" w:eastAsia="fr-CA"/>
        </w:rPr>
        <w:t>Arbressence Inc.</w:t>
      </w:r>
    </w:p>
    <w:p w14:paraId="39216DBA" w14:textId="77777777" w:rsidR="00DF6ACF" w:rsidRPr="003211BF" w:rsidRDefault="00DF6ACF" w:rsidP="00904D16">
      <w:pPr>
        <w:spacing w:after="0" w:line="240" w:lineRule="auto"/>
        <w:rPr>
          <w:rFonts w:ascii="Times New Roman" w:eastAsia="Times New Roman" w:hAnsi="Times New Roman" w:cs="Times New Roman"/>
          <w:sz w:val="20"/>
          <w:szCs w:val="20"/>
          <w:lang w:eastAsia="fr-CA"/>
        </w:rPr>
      </w:pPr>
      <w:r w:rsidRPr="003211BF">
        <w:rPr>
          <w:rFonts w:ascii="Times New Roman" w:eastAsia="Times New Roman" w:hAnsi="Times New Roman" w:cs="Times New Roman"/>
          <w:sz w:val="20"/>
          <w:szCs w:val="20"/>
          <w:lang w:eastAsia="fr-CA"/>
        </w:rPr>
        <w:t xml:space="preserve">77 Omer </w:t>
      </w:r>
      <w:proofErr w:type="spellStart"/>
      <w:r w:rsidRPr="003211BF">
        <w:rPr>
          <w:rFonts w:ascii="Times New Roman" w:eastAsia="Times New Roman" w:hAnsi="Times New Roman" w:cs="Times New Roman"/>
          <w:sz w:val="20"/>
          <w:szCs w:val="20"/>
          <w:lang w:eastAsia="fr-CA"/>
        </w:rPr>
        <w:t>DeSerres</w:t>
      </w:r>
      <w:proofErr w:type="spellEnd"/>
      <w:r w:rsidRPr="003211BF">
        <w:rPr>
          <w:rFonts w:ascii="Times New Roman" w:eastAsia="Times New Roman" w:hAnsi="Times New Roman" w:cs="Times New Roman"/>
          <w:sz w:val="20"/>
          <w:szCs w:val="20"/>
          <w:lang w:eastAsia="fr-CA"/>
        </w:rPr>
        <w:t>, suite 6</w:t>
      </w:r>
    </w:p>
    <w:p w14:paraId="527B5A6D" w14:textId="77777777" w:rsidR="00DF6ACF" w:rsidRPr="003211BF" w:rsidRDefault="00DF6ACF" w:rsidP="00904D16">
      <w:pPr>
        <w:spacing w:after="0" w:line="240" w:lineRule="auto"/>
        <w:rPr>
          <w:rFonts w:ascii="Times New Roman" w:eastAsia="Times New Roman" w:hAnsi="Times New Roman" w:cs="Times New Roman"/>
          <w:sz w:val="20"/>
          <w:szCs w:val="20"/>
          <w:lang w:eastAsia="fr-CA"/>
        </w:rPr>
      </w:pPr>
      <w:r w:rsidRPr="003211BF">
        <w:rPr>
          <w:rFonts w:ascii="Times New Roman" w:eastAsia="Times New Roman" w:hAnsi="Times New Roman" w:cs="Times New Roman"/>
          <w:sz w:val="20"/>
          <w:szCs w:val="20"/>
          <w:lang w:eastAsia="fr-CA"/>
        </w:rPr>
        <w:t>Blainville (Québec)</w:t>
      </w:r>
    </w:p>
    <w:p w14:paraId="6148E9FA" w14:textId="77777777" w:rsidR="00DF6ACF" w:rsidRPr="006971C2" w:rsidRDefault="00DF6ACF" w:rsidP="00904D16">
      <w:pPr>
        <w:spacing w:after="0" w:line="240" w:lineRule="auto"/>
        <w:rPr>
          <w:rFonts w:ascii="Times New Roman" w:eastAsia="Times New Roman" w:hAnsi="Times New Roman" w:cs="Times New Roman"/>
          <w:sz w:val="20"/>
          <w:szCs w:val="20"/>
          <w:lang w:val="en-CA" w:eastAsia="fr-CA"/>
        </w:rPr>
      </w:pPr>
      <w:r w:rsidRPr="006971C2">
        <w:rPr>
          <w:rFonts w:ascii="Times New Roman" w:eastAsia="Times New Roman" w:hAnsi="Times New Roman" w:cs="Times New Roman"/>
          <w:sz w:val="20"/>
          <w:szCs w:val="20"/>
          <w:lang w:val="en-CA" w:eastAsia="fr-CA"/>
        </w:rPr>
        <w:t>Canada J7C 5N3</w:t>
      </w:r>
    </w:p>
    <w:p w14:paraId="4545089E" w14:textId="77777777" w:rsidR="00DF6ACF" w:rsidRPr="006971C2" w:rsidRDefault="00DF6ACF" w:rsidP="00904D16">
      <w:pPr>
        <w:spacing w:after="0" w:line="240" w:lineRule="auto"/>
        <w:rPr>
          <w:rFonts w:ascii="Times New Roman" w:eastAsia="Times New Roman" w:hAnsi="Times New Roman" w:cs="Times New Roman"/>
          <w:sz w:val="20"/>
          <w:szCs w:val="20"/>
          <w:lang w:val="en-CA" w:eastAsia="fr-CA"/>
        </w:rPr>
      </w:pPr>
      <w:r w:rsidRPr="006971C2">
        <w:rPr>
          <w:rFonts w:ascii="Times New Roman" w:eastAsia="Times New Roman" w:hAnsi="Times New Roman" w:cs="Times New Roman"/>
          <w:sz w:val="20"/>
          <w:szCs w:val="20"/>
          <w:lang w:val="en-CA" w:eastAsia="fr-CA"/>
        </w:rPr>
        <w:t>+ 1 450-434-7512</w:t>
      </w:r>
    </w:p>
    <w:p w14:paraId="0468655A" w14:textId="77777777" w:rsidR="00DF6ACF" w:rsidRPr="003211BF" w:rsidRDefault="00DF6ACF" w:rsidP="00904D16">
      <w:pPr>
        <w:spacing w:after="0"/>
        <w:rPr>
          <w:b/>
          <w:sz w:val="20"/>
          <w:szCs w:val="20"/>
          <w:lang w:val="en-CA"/>
        </w:rPr>
      </w:pPr>
      <w:r w:rsidRPr="003211BF">
        <w:rPr>
          <w:rFonts w:ascii="Times New Roman" w:eastAsia="Times New Roman" w:hAnsi="Times New Roman" w:cs="Times New Roman"/>
          <w:sz w:val="20"/>
          <w:szCs w:val="20"/>
          <w:lang w:val="en-CA" w:eastAsia="fr-CA"/>
        </w:rPr>
        <w:t>www.arbressence.ca</w:t>
      </w:r>
    </w:p>
    <w:bookmarkEnd w:id="2"/>
    <w:p w14:paraId="3404D9E7" w14:textId="77777777" w:rsidR="00DF6ACF" w:rsidRPr="003211BF" w:rsidRDefault="00DF6ACF" w:rsidP="00904D16">
      <w:pPr>
        <w:spacing w:after="0"/>
        <w:rPr>
          <w:b/>
          <w:sz w:val="20"/>
          <w:szCs w:val="20"/>
          <w:lang w:val="en-CA"/>
        </w:rPr>
      </w:pPr>
      <w:r w:rsidRPr="003211BF">
        <w:rPr>
          <w:b/>
          <w:sz w:val="20"/>
          <w:szCs w:val="20"/>
          <w:lang w:val="en-CA"/>
        </w:rPr>
        <w:t xml:space="preserve">Emergency contact number: </w:t>
      </w:r>
    </w:p>
    <w:p w14:paraId="39285334" w14:textId="77777777" w:rsidR="00DF6ACF" w:rsidRPr="003211BF" w:rsidRDefault="00DF6ACF" w:rsidP="00904D16">
      <w:pPr>
        <w:spacing w:after="0" w:line="240" w:lineRule="auto"/>
        <w:rPr>
          <w:sz w:val="20"/>
          <w:szCs w:val="20"/>
          <w:lang w:val="en-CA"/>
        </w:rPr>
      </w:pPr>
      <w:r w:rsidRPr="003211BF">
        <w:rPr>
          <w:sz w:val="20"/>
          <w:szCs w:val="20"/>
          <w:lang w:val="en-CA"/>
        </w:rPr>
        <w:t>CANUTEC: +1 (613)996-6666 (worldwide)</w:t>
      </w:r>
    </w:p>
    <w:p w14:paraId="5B0CB506" w14:textId="77777777" w:rsidR="00DF6ACF" w:rsidRPr="003211BF" w:rsidRDefault="00DF6ACF" w:rsidP="00904D16">
      <w:pPr>
        <w:spacing w:after="0" w:line="240" w:lineRule="auto"/>
        <w:rPr>
          <w:sz w:val="20"/>
          <w:szCs w:val="20"/>
          <w:lang w:val="en-CA"/>
        </w:rPr>
      </w:pPr>
      <w:r w:rsidRPr="003211BF">
        <w:rPr>
          <w:sz w:val="20"/>
          <w:szCs w:val="20"/>
          <w:lang w:val="en-CA"/>
        </w:rPr>
        <w:t xml:space="preserve"> 1-888-CAN-UTEC (Canada and US)</w:t>
      </w:r>
    </w:p>
    <w:p w14:paraId="11899DCB" w14:textId="77777777" w:rsidR="002E6B27" w:rsidRPr="003211BF" w:rsidRDefault="00DF6ACF" w:rsidP="00904D16">
      <w:pPr>
        <w:spacing w:after="0" w:line="240" w:lineRule="auto"/>
        <w:rPr>
          <w:sz w:val="20"/>
          <w:szCs w:val="20"/>
          <w:lang w:val="en-CA"/>
        </w:rPr>
      </w:pPr>
      <w:r w:rsidRPr="003211BF">
        <w:rPr>
          <w:sz w:val="20"/>
          <w:szCs w:val="20"/>
          <w:lang w:val="en-CA"/>
        </w:rPr>
        <w:t xml:space="preserve"> *666 (from a cell phone)</w:t>
      </w:r>
    </w:p>
    <w:p w14:paraId="67773CD3" w14:textId="77777777" w:rsidR="00904D16" w:rsidRPr="003211BF" w:rsidRDefault="00904D16" w:rsidP="00904D16">
      <w:pPr>
        <w:spacing w:after="0" w:line="240" w:lineRule="auto"/>
        <w:rPr>
          <w:b/>
          <w:sz w:val="20"/>
          <w:szCs w:val="20"/>
          <w:lang w:val="en-CA"/>
        </w:rPr>
      </w:pPr>
    </w:p>
    <w:tbl>
      <w:tblPr>
        <w:tblStyle w:val="Grilledutableau"/>
        <w:tblW w:w="0" w:type="auto"/>
        <w:tblLook w:val="04A0" w:firstRow="1" w:lastRow="0" w:firstColumn="1" w:lastColumn="0" w:noHBand="0" w:noVBand="1"/>
      </w:tblPr>
      <w:tblGrid>
        <w:gridCol w:w="8780"/>
      </w:tblGrid>
      <w:tr w:rsidR="002E6B27" w:rsidRPr="003211BF" w14:paraId="203FF690" w14:textId="77777777" w:rsidTr="002E6B27">
        <w:tc>
          <w:tcPr>
            <w:tcW w:w="8780" w:type="dxa"/>
            <w:shd w:val="clear" w:color="auto" w:fill="000000" w:themeFill="text1"/>
          </w:tcPr>
          <w:p w14:paraId="646560D0" w14:textId="77777777" w:rsidR="002E6B27" w:rsidRPr="00C23160" w:rsidRDefault="00DF6ACF" w:rsidP="00904D16">
            <w:pPr>
              <w:rPr>
                <w:b/>
                <w:sz w:val="24"/>
                <w:szCs w:val="20"/>
                <w:lang w:val="en-CA"/>
              </w:rPr>
            </w:pPr>
            <w:r w:rsidRPr="00C23160">
              <w:rPr>
                <w:b/>
                <w:sz w:val="24"/>
                <w:szCs w:val="20"/>
              </w:rPr>
              <w:t xml:space="preserve">02 – </w:t>
            </w:r>
            <w:proofErr w:type="spellStart"/>
            <w:r w:rsidRPr="00C23160">
              <w:rPr>
                <w:b/>
                <w:sz w:val="24"/>
                <w:szCs w:val="20"/>
              </w:rPr>
              <w:t>Hazards</w:t>
            </w:r>
            <w:proofErr w:type="spellEnd"/>
            <w:r w:rsidRPr="00C23160">
              <w:rPr>
                <w:b/>
                <w:sz w:val="24"/>
                <w:szCs w:val="20"/>
              </w:rPr>
              <w:t xml:space="preserve"> Identification</w:t>
            </w:r>
          </w:p>
        </w:tc>
      </w:tr>
    </w:tbl>
    <w:p w14:paraId="24326EB5" w14:textId="6102E09F" w:rsidR="00DF6ACF" w:rsidRPr="003211BF" w:rsidRDefault="00CC4027" w:rsidP="00904D16">
      <w:pPr>
        <w:spacing w:after="0"/>
        <w:rPr>
          <w:sz w:val="20"/>
          <w:szCs w:val="20"/>
          <w:lang w:val="en-CA"/>
        </w:rPr>
      </w:pPr>
      <w:r>
        <w:rPr>
          <w:noProof/>
          <w:sz w:val="20"/>
          <w:szCs w:val="20"/>
          <w:lang w:val="en-CA"/>
        </w:rPr>
        <w:pict w14:anchorId="6601EBA2">
          <v:group id="_x0000_s1026" style="position:absolute;margin-left:92.25pt;margin-top:27.65pt;width:271pt;height:68.5pt;z-index:-251658240;mso-wrap-distance-left:0;mso-wrap-distance-right:0;mso-position-horizontal-relative:page;mso-position-vertical-relative:text" coordorigin="1440,262" coordsize="5420,1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283;width:1348;height:1348">
              <v:imagedata r:id="rId7" o:title=""/>
            </v:shape>
            <v:shape id="_x0000_s1028" type="#_x0000_t75" style="position:absolute;left:2788;top:261;width:4072;height:1359">
              <v:imagedata r:id="rId8" o:title=""/>
            </v:shape>
            <w10:wrap type="topAndBottom" anchorx="page"/>
          </v:group>
        </w:pict>
      </w:r>
      <w:r w:rsidR="00DF6ACF" w:rsidRPr="003211BF">
        <w:rPr>
          <w:sz w:val="20"/>
          <w:szCs w:val="20"/>
          <w:lang w:val="en-CA"/>
        </w:rPr>
        <w:t xml:space="preserve">Hazard classification - GHS: </w:t>
      </w:r>
    </w:p>
    <w:p w14:paraId="200BB04A" w14:textId="4C36DF3A" w:rsidR="00904D16" w:rsidRPr="003211BF" w:rsidRDefault="00904D16" w:rsidP="00904D16">
      <w:pPr>
        <w:spacing w:after="0"/>
        <w:rPr>
          <w:sz w:val="20"/>
          <w:szCs w:val="20"/>
          <w:lang w:val="en-CA"/>
        </w:rPr>
      </w:pPr>
    </w:p>
    <w:p w14:paraId="7B76D2EF" w14:textId="77777777" w:rsidR="00C23160" w:rsidRPr="00C23160" w:rsidRDefault="00083833" w:rsidP="00904D16">
      <w:pPr>
        <w:spacing w:after="0" w:line="240" w:lineRule="auto"/>
        <w:rPr>
          <w:sz w:val="20"/>
          <w:lang w:val="en-CA"/>
        </w:rPr>
      </w:pPr>
      <w:r w:rsidRPr="00C23160">
        <w:rPr>
          <w:sz w:val="20"/>
          <w:lang w:val="en-CA"/>
        </w:rPr>
        <w:t xml:space="preserve">Flammable liquid, category 3 </w:t>
      </w:r>
    </w:p>
    <w:p w14:paraId="188702AD" w14:textId="77777777" w:rsidR="00C23160" w:rsidRPr="00C23160" w:rsidRDefault="00083833" w:rsidP="00904D16">
      <w:pPr>
        <w:spacing w:after="0" w:line="240" w:lineRule="auto"/>
        <w:rPr>
          <w:sz w:val="20"/>
          <w:lang w:val="en-CA"/>
        </w:rPr>
      </w:pPr>
      <w:r w:rsidRPr="00C23160">
        <w:rPr>
          <w:sz w:val="20"/>
          <w:lang w:val="en-CA"/>
        </w:rPr>
        <w:t>Acute toxicity, category 4</w:t>
      </w:r>
    </w:p>
    <w:p w14:paraId="0E7E7766" w14:textId="77777777" w:rsidR="00C23160" w:rsidRPr="00C23160" w:rsidRDefault="00083833" w:rsidP="00904D16">
      <w:pPr>
        <w:spacing w:after="0" w:line="240" w:lineRule="auto"/>
        <w:rPr>
          <w:sz w:val="20"/>
          <w:lang w:val="en-CA"/>
        </w:rPr>
      </w:pPr>
      <w:r w:rsidRPr="00C23160">
        <w:rPr>
          <w:sz w:val="20"/>
          <w:lang w:val="en-CA"/>
        </w:rPr>
        <w:t xml:space="preserve"> Aspiration hazard, category 1 </w:t>
      </w:r>
    </w:p>
    <w:p w14:paraId="24B741A6" w14:textId="77777777" w:rsidR="00C23160" w:rsidRPr="00C23160" w:rsidRDefault="00083833" w:rsidP="00904D16">
      <w:pPr>
        <w:spacing w:after="0" w:line="240" w:lineRule="auto"/>
        <w:rPr>
          <w:sz w:val="20"/>
          <w:lang w:val="en-CA"/>
        </w:rPr>
      </w:pPr>
      <w:r w:rsidRPr="00C23160">
        <w:rPr>
          <w:sz w:val="20"/>
          <w:lang w:val="en-CA"/>
        </w:rPr>
        <w:t xml:space="preserve">Skin irritation, category 2 </w:t>
      </w:r>
    </w:p>
    <w:p w14:paraId="255E3C9F" w14:textId="77777777" w:rsidR="00C23160" w:rsidRPr="00C23160" w:rsidRDefault="00083833" w:rsidP="00904D16">
      <w:pPr>
        <w:spacing w:after="0" w:line="240" w:lineRule="auto"/>
        <w:rPr>
          <w:sz w:val="20"/>
          <w:lang w:val="en-CA"/>
        </w:rPr>
      </w:pPr>
      <w:r w:rsidRPr="00C23160">
        <w:rPr>
          <w:sz w:val="20"/>
          <w:lang w:val="en-CA"/>
        </w:rPr>
        <w:t xml:space="preserve">Skin sensitization, category 1 </w:t>
      </w:r>
    </w:p>
    <w:p w14:paraId="2B4865E5" w14:textId="77777777" w:rsidR="00C23160" w:rsidRPr="00C23160" w:rsidRDefault="00083833" w:rsidP="00904D16">
      <w:pPr>
        <w:spacing w:after="0" w:line="240" w:lineRule="auto"/>
        <w:rPr>
          <w:sz w:val="20"/>
          <w:lang w:val="en-CA"/>
        </w:rPr>
      </w:pPr>
      <w:r w:rsidRPr="00C23160">
        <w:rPr>
          <w:sz w:val="20"/>
          <w:lang w:val="en-CA"/>
        </w:rPr>
        <w:t>Carcinogenicity, category 2</w:t>
      </w:r>
    </w:p>
    <w:p w14:paraId="1379DCA2" w14:textId="77777777" w:rsidR="00DF6ACF" w:rsidRPr="00C23160" w:rsidRDefault="00083833" w:rsidP="00904D16">
      <w:pPr>
        <w:spacing w:after="0" w:line="240" w:lineRule="auto"/>
        <w:rPr>
          <w:sz w:val="20"/>
          <w:lang w:val="en-CA"/>
        </w:rPr>
      </w:pPr>
      <w:r w:rsidRPr="00C23160">
        <w:rPr>
          <w:sz w:val="20"/>
          <w:lang w:val="en-CA"/>
        </w:rPr>
        <w:t xml:space="preserve"> Hazardous to the aquatic environment (chronic), category 2</w:t>
      </w:r>
    </w:p>
    <w:p w14:paraId="4511EF8B" w14:textId="77777777" w:rsidR="00C23160" w:rsidRPr="00083833" w:rsidRDefault="00C23160" w:rsidP="00904D16">
      <w:pPr>
        <w:spacing w:after="0" w:line="240" w:lineRule="auto"/>
        <w:rPr>
          <w:sz w:val="20"/>
          <w:szCs w:val="20"/>
          <w:lang w:val="en-CA"/>
        </w:rPr>
      </w:pPr>
    </w:p>
    <w:p w14:paraId="5C1F8647" w14:textId="77777777" w:rsidR="00DF6ACF" w:rsidRPr="003211BF" w:rsidRDefault="00DF6ACF" w:rsidP="00904D16">
      <w:pPr>
        <w:spacing w:after="0" w:line="240" w:lineRule="auto"/>
        <w:rPr>
          <w:sz w:val="20"/>
          <w:szCs w:val="20"/>
          <w:lang w:val="en-CA"/>
        </w:rPr>
      </w:pPr>
      <w:r w:rsidRPr="003211BF">
        <w:rPr>
          <w:b/>
          <w:sz w:val="20"/>
          <w:szCs w:val="20"/>
          <w:lang w:val="en-CA"/>
        </w:rPr>
        <w:t>Signal word:</w:t>
      </w:r>
      <w:r w:rsidRPr="003211BF">
        <w:rPr>
          <w:sz w:val="20"/>
          <w:szCs w:val="20"/>
          <w:lang w:val="en-CA"/>
        </w:rPr>
        <w:t xml:space="preserve">                      DANGER</w:t>
      </w:r>
    </w:p>
    <w:p w14:paraId="406F4961" w14:textId="77777777" w:rsidR="004D7783" w:rsidRPr="004D7783" w:rsidRDefault="00DF6ACF" w:rsidP="004D7783">
      <w:pPr>
        <w:spacing w:after="0" w:line="240" w:lineRule="auto"/>
        <w:rPr>
          <w:sz w:val="20"/>
          <w:lang w:val="en-CA"/>
        </w:rPr>
      </w:pPr>
      <w:r w:rsidRPr="003211BF">
        <w:rPr>
          <w:sz w:val="20"/>
          <w:szCs w:val="20"/>
          <w:lang w:val="en-CA"/>
        </w:rPr>
        <w:t xml:space="preserve"> </w:t>
      </w:r>
      <w:r w:rsidR="004D7783" w:rsidRPr="004D7783">
        <w:rPr>
          <w:sz w:val="20"/>
          <w:lang w:val="en-CA"/>
        </w:rPr>
        <w:t xml:space="preserve">Hazard statements: </w:t>
      </w:r>
    </w:p>
    <w:p w14:paraId="085EE42F" w14:textId="77777777" w:rsidR="004D7783" w:rsidRPr="004D7783" w:rsidRDefault="004D7783" w:rsidP="004D7783">
      <w:pPr>
        <w:spacing w:after="0" w:line="240" w:lineRule="auto"/>
        <w:rPr>
          <w:sz w:val="20"/>
          <w:lang w:val="en-CA"/>
        </w:rPr>
      </w:pPr>
      <w:r w:rsidRPr="004D7783">
        <w:rPr>
          <w:sz w:val="20"/>
          <w:lang w:val="en-CA"/>
        </w:rPr>
        <w:t xml:space="preserve">H226 – Flammable liquid and vapour </w:t>
      </w:r>
    </w:p>
    <w:p w14:paraId="3B649FAA" w14:textId="77777777" w:rsidR="004D7783" w:rsidRPr="004D7783" w:rsidRDefault="004D7783" w:rsidP="004D7783">
      <w:pPr>
        <w:spacing w:after="0" w:line="240" w:lineRule="auto"/>
        <w:rPr>
          <w:sz w:val="20"/>
          <w:lang w:val="en-CA"/>
        </w:rPr>
      </w:pPr>
      <w:r w:rsidRPr="004D7783">
        <w:rPr>
          <w:sz w:val="20"/>
          <w:lang w:val="en-CA"/>
        </w:rPr>
        <w:t xml:space="preserve">H302 – Harmful if swallowed </w:t>
      </w:r>
    </w:p>
    <w:p w14:paraId="1E4E0644" w14:textId="77777777" w:rsidR="004D7783" w:rsidRPr="004D7783" w:rsidRDefault="004D7783" w:rsidP="004D7783">
      <w:pPr>
        <w:spacing w:after="0" w:line="240" w:lineRule="auto"/>
        <w:rPr>
          <w:sz w:val="20"/>
          <w:lang w:val="en-CA"/>
        </w:rPr>
      </w:pPr>
      <w:r w:rsidRPr="004D7783">
        <w:rPr>
          <w:sz w:val="20"/>
          <w:lang w:val="en-CA"/>
        </w:rPr>
        <w:t xml:space="preserve">H304 - May be fatal if swallowed and enters airways. </w:t>
      </w:r>
    </w:p>
    <w:p w14:paraId="32531973" w14:textId="77777777" w:rsidR="004D7783" w:rsidRPr="004D7783" w:rsidRDefault="004D7783" w:rsidP="004D7783">
      <w:pPr>
        <w:spacing w:after="0" w:line="240" w:lineRule="auto"/>
        <w:rPr>
          <w:sz w:val="20"/>
          <w:lang w:val="en-CA"/>
        </w:rPr>
      </w:pPr>
      <w:r w:rsidRPr="004D7783">
        <w:rPr>
          <w:sz w:val="20"/>
          <w:lang w:val="en-CA"/>
        </w:rPr>
        <w:t xml:space="preserve">H315 - Causes skin irritation. </w:t>
      </w:r>
    </w:p>
    <w:p w14:paraId="390413D7" w14:textId="77777777" w:rsidR="004D7783" w:rsidRPr="004D7783" w:rsidRDefault="004D7783" w:rsidP="004D7783">
      <w:pPr>
        <w:spacing w:after="0" w:line="240" w:lineRule="auto"/>
        <w:rPr>
          <w:sz w:val="20"/>
          <w:lang w:val="en-CA"/>
        </w:rPr>
      </w:pPr>
      <w:r w:rsidRPr="004D7783">
        <w:rPr>
          <w:sz w:val="20"/>
          <w:lang w:val="en-CA"/>
        </w:rPr>
        <w:t xml:space="preserve">H317 - May cause an allergic skin reaction. </w:t>
      </w:r>
    </w:p>
    <w:p w14:paraId="6C79E862" w14:textId="77777777" w:rsidR="004D7783" w:rsidRPr="004D7783" w:rsidRDefault="004D7783" w:rsidP="004D7783">
      <w:pPr>
        <w:spacing w:after="0" w:line="240" w:lineRule="auto"/>
        <w:rPr>
          <w:sz w:val="20"/>
          <w:lang w:val="en-CA"/>
        </w:rPr>
      </w:pPr>
      <w:r w:rsidRPr="004D7783">
        <w:rPr>
          <w:sz w:val="20"/>
          <w:lang w:val="en-CA"/>
        </w:rPr>
        <w:t xml:space="preserve">H351 – Suspected of causing cancer </w:t>
      </w:r>
    </w:p>
    <w:p w14:paraId="1BD4EA2B" w14:textId="77777777" w:rsidR="00904D16" w:rsidRPr="004D7783" w:rsidRDefault="004D7783" w:rsidP="004D7783">
      <w:pPr>
        <w:spacing w:after="0" w:line="240" w:lineRule="auto"/>
        <w:rPr>
          <w:sz w:val="18"/>
          <w:szCs w:val="20"/>
          <w:lang w:val="en-CA"/>
        </w:rPr>
      </w:pPr>
      <w:r w:rsidRPr="004D7783">
        <w:rPr>
          <w:sz w:val="20"/>
          <w:lang w:val="en-CA"/>
        </w:rPr>
        <w:t>H411 - Toxic to aquatic life with long lasting effects.</w:t>
      </w:r>
    </w:p>
    <w:p w14:paraId="5228431F" w14:textId="77777777" w:rsidR="00904D16" w:rsidRPr="003211BF" w:rsidRDefault="00DF6ACF" w:rsidP="00904D16">
      <w:pPr>
        <w:spacing w:after="0" w:line="240" w:lineRule="auto"/>
        <w:rPr>
          <w:b/>
          <w:sz w:val="20"/>
          <w:szCs w:val="20"/>
          <w:lang w:val="en-CA"/>
        </w:rPr>
      </w:pPr>
      <w:r w:rsidRPr="003211BF">
        <w:rPr>
          <w:sz w:val="20"/>
          <w:szCs w:val="20"/>
          <w:lang w:val="en-CA"/>
        </w:rPr>
        <w:t xml:space="preserve"> </w:t>
      </w:r>
      <w:r w:rsidRPr="003211BF">
        <w:rPr>
          <w:b/>
          <w:sz w:val="20"/>
          <w:szCs w:val="20"/>
          <w:lang w:val="en-CA"/>
        </w:rPr>
        <w:t xml:space="preserve">Precautionary statements: </w:t>
      </w:r>
    </w:p>
    <w:p w14:paraId="6DA3CB62" w14:textId="77777777" w:rsidR="004D7783" w:rsidRPr="004D7783" w:rsidRDefault="004D7783" w:rsidP="00904D16">
      <w:pPr>
        <w:spacing w:after="0" w:line="240" w:lineRule="auto"/>
        <w:rPr>
          <w:sz w:val="20"/>
          <w:lang w:val="en-CA"/>
        </w:rPr>
      </w:pPr>
      <w:r w:rsidRPr="004D7783">
        <w:rPr>
          <w:sz w:val="20"/>
          <w:lang w:val="en-CA"/>
        </w:rPr>
        <w:t xml:space="preserve">P201 - Obtain special instructions before use. </w:t>
      </w:r>
    </w:p>
    <w:p w14:paraId="3FBE679C" w14:textId="77777777" w:rsidR="004D7783" w:rsidRPr="004D7783" w:rsidRDefault="004D7783" w:rsidP="00904D16">
      <w:pPr>
        <w:spacing w:after="0" w:line="240" w:lineRule="auto"/>
        <w:rPr>
          <w:sz w:val="20"/>
          <w:lang w:val="en-CA"/>
        </w:rPr>
      </w:pPr>
      <w:r w:rsidRPr="004D7783">
        <w:rPr>
          <w:sz w:val="20"/>
          <w:lang w:val="en-CA"/>
        </w:rPr>
        <w:t xml:space="preserve">P202 - Do not handle until all safety precautions have been read and understood. </w:t>
      </w:r>
    </w:p>
    <w:p w14:paraId="0699B300" w14:textId="77777777" w:rsidR="004D7783" w:rsidRPr="004D7783" w:rsidRDefault="004D7783" w:rsidP="00904D16">
      <w:pPr>
        <w:spacing w:after="0" w:line="240" w:lineRule="auto"/>
        <w:rPr>
          <w:sz w:val="20"/>
          <w:lang w:val="en-CA"/>
        </w:rPr>
      </w:pPr>
      <w:r w:rsidRPr="004D7783">
        <w:rPr>
          <w:sz w:val="20"/>
          <w:lang w:val="en-CA"/>
        </w:rPr>
        <w:t xml:space="preserve">P210 - Keep away from heat/sparks/open flames/hot surfaces. — No smoking. </w:t>
      </w:r>
    </w:p>
    <w:p w14:paraId="5174CCFB" w14:textId="77777777" w:rsidR="004D7783" w:rsidRPr="004D7783" w:rsidRDefault="004D7783" w:rsidP="00904D16">
      <w:pPr>
        <w:spacing w:after="0" w:line="240" w:lineRule="auto"/>
        <w:rPr>
          <w:sz w:val="20"/>
          <w:lang w:val="en-CA"/>
        </w:rPr>
      </w:pPr>
      <w:r w:rsidRPr="004D7783">
        <w:rPr>
          <w:sz w:val="20"/>
          <w:lang w:val="en-CA"/>
        </w:rPr>
        <w:t xml:space="preserve">P233 - Keep container tightly closed. </w:t>
      </w:r>
    </w:p>
    <w:p w14:paraId="08E8AC0D" w14:textId="77777777" w:rsidR="004D7783" w:rsidRPr="004D7783" w:rsidRDefault="004D7783" w:rsidP="00904D16">
      <w:pPr>
        <w:spacing w:after="0" w:line="240" w:lineRule="auto"/>
        <w:rPr>
          <w:sz w:val="20"/>
          <w:lang w:val="en-CA"/>
        </w:rPr>
      </w:pPr>
      <w:r w:rsidRPr="004D7783">
        <w:rPr>
          <w:sz w:val="20"/>
          <w:lang w:val="en-CA"/>
        </w:rPr>
        <w:t xml:space="preserve">P240 – Ground/bond container and receiving equipment. </w:t>
      </w:r>
    </w:p>
    <w:p w14:paraId="611D33A8" w14:textId="77777777" w:rsidR="004D7783" w:rsidRPr="004D7783" w:rsidRDefault="004D7783" w:rsidP="00904D16">
      <w:pPr>
        <w:spacing w:after="0" w:line="240" w:lineRule="auto"/>
        <w:rPr>
          <w:sz w:val="20"/>
          <w:lang w:val="en-CA"/>
        </w:rPr>
      </w:pPr>
      <w:r w:rsidRPr="004D7783">
        <w:rPr>
          <w:sz w:val="20"/>
          <w:lang w:val="en-CA"/>
        </w:rPr>
        <w:t xml:space="preserve">P241 – Use rated explosion-proof electrical equipment. </w:t>
      </w:r>
    </w:p>
    <w:p w14:paraId="38539211" w14:textId="77777777" w:rsidR="004D7783" w:rsidRPr="004D7783" w:rsidRDefault="004D7783" w:rsidP="00904D16">
      <w:pPr>
        <w:spacing w:after="0" w:line="240" w:lineRule="auto"/>
        <w:rPr>
          <w:sz w:val="20"/>
          <w:lang w:val="en-CA"/>
        </w:rPr>
      </w:pPr>
      <w:r w:rsidRPr="004D7783">
        <w:rPr>
          <w:sz w:val="20"/>
          <w:lang w:val="en-CA"/>
        </w:rPr>
        <w:t xml:space="preserve">P242 – Use only non-sparking tools. </w:t>
      </w:r>
    </w:p>
    <w:p w14:paraId="7DCDABDD" w14:textId="77777777" w:rsidR="008A7794" w:rsidRDefault="008A7794" w:rsidP="00904D16">
      <w:pPr>
        <w:spacing w:after="0" w:line="240" w:lineRule="auto"/>
        <w:rPr>
          <w:sz w:val="20"/>
          <w:lang w:val="en-CA"/>
        </w:rPr>
      </w:pPr>
    </w:p>
    <w:p w14:paraId="0E03E218" w14:textId="77777777" w:rsidR="00D459FE" w:rsidRDefault="00D459FE" w:rsidP="00904D16">
      <w:pPr>
        <w:spacing w:after="0" w:line="240" w:lineRule="auto"/>
        <w:rPr>
          <w:sz w:val="20"/>
          <w:lang w:val="en-CA"/>
        </w:rPr>
      </w:pPr>
    </w:p>
    <w:p w14:paraId="79176E70" w14:textId="23FF238F" w:rsidR="004D7783" w:rsidRPr="004D7783" w:rsidRDefault="004D7783" w:rsidP="00904D16">
      <w:pPr>
        <w:spacing w:after="0" w:line="240" w:lineRule="auto"/>
        <w:rPr>
          <w:sz w:val="20"/>
          <w:lang w:val="en-CA"/>
        </w:rPr>
      </w:pPr>
      <w:r w:rsidRPr="004D7783">
        <w:rPr>
          <w:sz w:val="20"/>
          <w:lang w:val="en-CA"/>
        </w:rPr>
        <w:t xml:space="preserve">P243 – Take precautionary measures against static discharge. </w:t>
      </w:r>
    </w:p>
    <w:p w14:paraId="12F4BDD8" w14:textId="6BDA06D3" w:rsidR="004D7783" w:rsidRPr="004D7783" w:rsidRDefault="004D7783" w:rsidP="00904D16">
      <w:pPr>
        <w:spacing w:after="0" w:line="240" w:lineRule="auto"/>
        <w:rPr>
          <w:sz w:val="20"/>
          <w:lang w:val="en-CA"/>
        </w:rPr>
      </w:pPr>
      <w:r w:rsidRPr="004D7783">
        <w:rPr>
          <w:sz w:val="20"/>
          <w:lang w:val="en-CA"/>
        </w:rPr>
        <w:t xml:space="preserve">P261 - Avoid breathing dust/fume/gas/mist/vapours/spray. </w:t>
      </w:r>
    </w:p>
    <w:p w14:paraId="5223C462" w14:textId="77777777" w:rsidR="002E6B27" w:rsidRPr="004D7783" w:rsidRDefault="004D7783" w:rsidP="00904D16">
      <w:pPr>
        <w:spacing w:after="0" w:line="240" w:lineRule="auto"/>
        <w:rPr>
          <w:sz w:val="20"/>
          <w:lang w:val="en-CA"/>
        </w:rPr>
      </w:pPr>
      <w:r w:rsidRPr="004D7783">
        <w:rPr>
          <w:sz w:val="20"/>
          <w:lang w:val="en-CA"/>
        </w:rPr>
        <w:t>P264 - Wash hands thoroughly after handling.</w:t>
      </w:r>
    </w:p>
    <w:p w14:paraId="4131D74B" w14:textId="77777777" w:rsidR="004D7783" w:rsidRPr="004D7783" w:rsidRDefault="004D7783" w:rsidP="00904D16">
      <w:pPr>
        <w:spacing w:after="0" w:line="240" w:lineRule="auto"/>
        <w:rPr>
          <w:sz w:val="20"/>
          <w:lang w:val="en-CA"/>
        </w:rPr>
      </w:pPr>
      <w:r w:rsidRPr="004D7783">
        <w:rPr>
          <w:sz w:val="20"/>
          <w:lang w:val="en-CA"/>
        </w:rPr>
        <w:t xml:space="preserve">P270 - Do not eat, drink or smoke when using this product. </w:t>
      </w:r>
    </w:p>
    <w:p w14:paraId="301D1D1B" w14:textId="77777777" w:rsidR="004D7783" w:rsidRPr="004D7783" w:rsidRDefault="004D7783" w:rsidP="00904D16">
      <w:pPr>
        <w:spacing w:after="0" w:line="240" w:lineRule="auto"/>
        <w:rPr>
          <w:sz w:val="20"/>
          <w:lang w:val="en-CA"/>
        </w:rPr>
      </w:pPr>
      <w:r w:rsidRPr="004D7783">
        <w:rPr>
          <w:sz w:val="20"/>
          <w:lang w:val="en-CA"/>
        </w:rPr>
        <w:t xml:space="preserve">P272 - Contaminated work clothing should not be allowed out of the workplace. </w:t>
      </w:r>
    </w:p>
    <w:p w14:paraId="67F26BE0" w14:textId="77777777" w:rsidR="004D7783" w:rsidRPr="004D7783" w:rsidRDefault="004D7783" w:rsidP="00904D16">
      <w:pPr>
        <w:spacing w:after="0" w:line="240" w:lineRule="auto"/>
        <w:rPr>
          <w:sz w:val="20"/>
          <w:lang w:val="en-CA"/>
        </w:rPr>
      </w:pPr>
      <w:r w:rsidRPr="004D7783">
        <w:rPr>
          <w:sz w:val="20"/>
          <w:lang w:val="en-CA"/>
        </w:rPr>
        <w:t>P273 - Avoid release to the environment.</w:t>
      </w:r>
    </w:p>
    <w:p w14:paraId="5A214CC3" w14:textId="77777777" w:rsidR="004D7783" w:rsidRPr="004D7783" w:rsidRDefault="004D7783" w:rsidP="00904D16">
      <w:pPr>
        <w:spacing w:after="0" w:line="240" w:lineRule="auto"/>
        <w:rPr>
          <w:sz w:val="20"/>
          <w:lang w:val="en-CA"/>
        </w:rPr>
      </w:pPr>
      <w:r w:rsidRPr="004D7783">
        <w:rPr>
          <w:sz w:val="20"/>
          <w:lang w:val="en-CA"/>
        </w:rPr>
        <w:t xml:space="preserve"> P280 - Wear protective gloves/protective clothing/eye protection/face protection. </w:t>
      </w:r>
    </w:p>
    <w:p w14:paraId="4A8AAD41" w14:textId="77777777" w:rsidR="004D7783" w:rsidRPr="004D7783" w:rsidRDefault="004D7783" w:rsidP="00904D16">
      <w:pPr>
        <w:spacing w:after="0" w:line="240" w:lineRule="auto"/>
        <w:rPr>
          <w:sz w:val="20"/>
          <w:lang w:val="en-CA"/>
        </w:rPr>
      </w:pPr>
      <w:r w:rsidRPr="004D7783">
        <w:rPr>
          <w:sz w:val="20"/>
          <w:lang w:val="en-CA"/>
        </w:rPr>
        <w:t xml:space="preserve">P281 - Use personal protective equipment as required. </w:t>
      </w:r>
    </w:p>
    <w:p w14:paraId="45257D57" w14:textId="77777777" w:rsidR="004D7783" w:rsidRPr="004D7783" w:rsidRDefault="004D7783" w:rsidP="00904D16">
      <w:pPr>
        <w:spacing w:after="0" w:line="240" w:lineRule="auto"/>
        <w:rPr>
          <w:sz w:val="20"/>
          <w:lang w:val="en-CA"/>
        </w:rPr>
      </w:pPr>
      <w:r w:rsidRPr="004D7783">
        <w:rPr>
          <w:sz w:val="20"/>
          <w:lang w:val="en-CA"/>
        </w:rPr>
        <w:t xml:space="preserve">P321 - Specific treatment (see information on this label). </w:t>
      </w:r>
    </w:p>
    <w:p w14:paraId="4A464D91" w14:textId="77777777" w:rsidR="004D7783" w:rsidRPr="004D7783" w:rsidRDefault="004D7783" w:rsidP="00904D16">
      <w:pPr>
        <w:spacing w:after="0" w:line="240" w:lineRule="auto"/>
        <w:rPr>
          <w:sz w:val="20"/>
          <w:lang w:val="en-CA"/>
        </w:rPr>
      </w:pPr>
      <w:r w:rsidRPr="004D7783">
        <w:rPr>
          <w:sz w:val="20"/>
          <w:lang w:val="en-CA"/>
        </w:rPr>
        <w:t xml:space="preserve">P330 - Rinse mouth. </w:t>
      </w:r>
    </w:p>
    <w:p w14:paraId="061AA126" w14:textId="77777777" w:rsidR="004D7783" w:rsidRPr="004D7783" w:rsidRDefault="004D7783" w:rsidP="00904D16">
      <w:pPr>
        <w:spacing w:after="0" w:line="240" w:lineRule="auto"/>
        <w:rPr>
          <w:sz w:val="20"/>
          <w:lang w:val="en-CA"/>
        </w:rPr>
      </w:pPr>
      <w:r w:rsidRPr="004D7783">
        <w:rPr>
          <w:sz w:val="20"/>
          <w:lang w:val="en-CA"/>
        </w:rPr>
        <w:t xml:space="preserve">P331 - Do NOT induce vomiting. </w:t>
      </w:r>
    </w:p>
    <w:p w14:paraId="46A4F0BE" w14:textId="77777777" w:rsidR="004D7783" w:rsidRPr="004D7783" w:rsidRDefault="004D7783" w:rsidP="00904D16">
      <w:pPr>
        <w:spacing w:after="0" w:line="240" w:lineRule="auto"/>
        <w:rPr>
          <w:sz w:val="20"/>
          <w:lang w:val="en-CA"/>
        </w:rPr>
      </w:pPr>
      <w:r w:rsidRPr="004D7783">
        <w:rPr>
          <w:sz w:val="20"/>
          <w:lang w:val="en-CA"/>
        </w:rPr>
        <w:t xml:space="preserve">P362 - Take off contaminated clothing and wash before reuse. </w:t>
      </w:r>
    </w:p>
    <w:p w14:paraId="40B47CDE" w14:textId="77777777" w:rsidR="004D7783" w:rsidRPr="004D7783" w:rsidRDefault="004D7783" w:rsidP="00904D16">
      <w:pPr>
        <w:spacing w:after="0" w:line="240" w:lineRule="auto"/>
        <w:rPr>
          <w:sz w:val="20"/>
          <w:lang w:val="en-CA"/>
        </w:rPr>
      </w:pPr>
      <w:r w:rsidRPr="004D7783">
        <w:rPr>
          <w:sz w:val="20"/>
          <w:lang w:val="en-CA"/>
        </w:rPr>
        <w:t xml:space="preserve">P363 - Wash contaminated clothing before reuse. </w:t>
      </w:r>
    </w:p>
    <w:p w14:paraId="6727344D" w14:textId="77777777" w:rsidR="004D7783" w:rsidRPr="004D7783" w:rsidRDefault="004D7783" w:rsidP="00904D16">
      <w:pPr>
        <w:spacing w:after="0" w:line="240" w:lineRule="auto"/>
        <w:rPr>
          <w:sz w:val="20"/>
          <w:lang w:val="en-CA"/>
        </w:rPr>
      </w:pPr>
      <w:r w:rsidRPr="004D7783">
        <w:rPr>
          <w:sz w:val="20"/>
          <w:lang w:val="en-CA"/>
        </w:rPr>
        <w:t xml:space="preserve">P391 - Collect spillage. </w:t>
      </w:r>
    </w:p>
    <w:p w14:paraId="660E5E23" w14:textId="77777777" w:rsidR="004D7783" w:rsidRPr="004D7783" w:rsidRDefault="004D7783" w:rsidP="00904D16">
      <w:pPr>
        <w:spacing w:after="0" w:line="240" w:lineRule="auto"/>
        <w:rPr>
          <w:sz w:val="20"/>
          <w:lang w:val="en-CA"/>
        </w:rPr>
      </w:pPr>
      <w:r w:rsidRPr="004D7783">
        <w:rPr>
          <w:sz w:val="20"/>
          <w:lang w:val="en-CA"/>
        </w:rPr>
        <w:t xml:space="preserve">P405 - Store locked up. </w:t>
      </w:r>
    </w:p>
    <w:p w14:paraId="503E61B2" w14:textId="77777777" w:rsidR="004D7783" w:rsidRPr="004D7783" w:rsidRDefault="004D7783" w:rsidP="00904D16">
      <w:pPr>
        <w:spacing w:after="0" w:line="240" w:lineRule="auto"/>
        <w:rPr>
          <w:sz w:val="20"/>
          <w:lang w:val="en-CA"/>
        </w:rPr>
      </w:pPr>
      <w:r w:rsidRPr="004D7783">
        <w:rPr>
          <w:sz w:val="20"/>
          <w:lang w:val="en-CA"/>
        </w:rPr>
        <w:t xml:space="preserve">P501 - Dispose of contents/container in accordance with local/regional/national/international regulation </w:t>
      </w:r>
    </w:p>
    <w:p w14:paraId="0436C29C" w14:textId="77777777" w:rsidR="0063735F" w:rsidRDefault="004D7783" w:rsidP="00904D16">
      <w:pPr>
        <w:spacing w:after="0" w:line="240" w:lineRule="auto"/>
        <w:rPr>
          <w:sz w:val="20"/>
          <w:lang w:val="en-CA"/>
        </w:rPr>
      </w:pPr>
      <w:r w:rsidRPr="004D7783">
        <w:rPr>
          <w:sz w:val="20"/>
          <w:lang w:val="en-CA"/>
        </w:rPr>
        <w:t xml:space="preserve">P301 + P312 – IF SWALLOWED: call a POISON CENTER or doctor/physician IF you feel unwell. </w:t>
      </w:r>
    </w:p>
    <w:p w14:paraId="43D47F16" w14:textId="77777777" w:rsidR="004D7783" w:rsidRPr="004D7783" w:rsidRDefault="004D7783" w:rsidP="00904D16">
      <w:pPr>
        <w:spacing w:after="0" w:line="240" w:lineRule="auto"/>
        <w:rPr>
          <w:sz w:val="20"/>
          <w:lang w:val="en-CA"/>
        </w:rPr>
      </w:pPr>
      <w:r w:rsidRPr="004D7783">
        <w:rPr>
          <w:sz w:val="20"/>
          <w:lang w:val="en-CA"/>
        </w:rPr>
        <w:t xml:space="preserve">P302 + P352 - IF ON SKIN: Wash with plenty of water/soap </w:t>
      </w:r>
    </w:p>
    <w:p w14:paraId="4A1C5379" w14:textId="77777777" w:rsidR="004D7783" w:rsidRPr="004D7783" w:rsidRDefault="004D7783" w:rsidP="00904D16">
      <w:pPr>
        <w:spacing w:after="0" w:line="240" w:lineRule="auto"/>
        <w:rPr>
          <w:sz w:val="20"/>
          <w:lang w:val="en-CA"/>
        </w:rPr>
      </w:pPr>
      <w:r w:rsidRPr="004D7783">
        <w:rPr>
          <w:sz w:val="20"/>
          <w:lang w:val="en-CA"/>
        </w:rPr>
        <w:t xml:space="preserve">P303/361/353 – If on skin (or hair): remove immediately all contaminated clothing: rinse skin with water/shower </w:t>
      </w:r>
    </w:p>
    <w:p w14:paraId="3BBB12B0" w14:textId="77777777" w:rsidR="004D7783" w:rsidRPr="004D7783" w:rsidRDefault="004D7783" w:rsidP="00904D16">
      <w:pPr>
        <w:spacing w:after="0" w:line="240" w:lineRule="auto"/>
        <w:rPr>
          <w:sz w:val="20"/>
          <w:lang w:val="en-CA"/>
        </w:rPr>
      </w:pPr>
      <w:r w:rsidRPr="004D7783">
        <w:rPr>
          <w:sz w:val="20"/>
          <w:lang w:val="en-CA"/>
        </w:rPr>
        <w:t xml:space="preserve">P370/378 – In case of fire: use appropriate fire extinguishers for fire control </w:t>
      </w:r>
    </w:p>
    <w:p w14:paraId="12C8B997" w14:textId="77777777" w:rsidR="004D7783" w:rsidRPr="004D7783" w:rsidRDefault="004D7783" w:rsidP="00904D16">
      <w:pPr>
        <w:spacing w:after="0" w:line="240" w:lineRule="auto"/>
        <w:rPr>
          <w:sz w:val="20"/>
          <w:lang w:val="en-CA"/>
        </w:rPr>
      </w:pPr>
      <w:r w:rsidRPr="004D7783">
        <w:rPr>
          <w:sz w:val="20"/>
          <w:lang w:val="en-CA"/>
        </w:rPr>
        <w:t xml:space="preserve">P308 + P313 - IF exposed or concerned: Get medical advice/attention. </w:t>
      </w:r>
    </w:p>
    <w:p w14:paraId="39848C8E" w14:textId="77777777" w:rsidR="004D7783" w:rsidRPr="004D7783" w:rsidRDefault="004D7783" w:rsidP="00904D16">
      <w:pPr>
        <w:spacing w:after="0" w:line="240" w:lineRule="auto"/>
        <w:rPr>
          <w:sz w:val="20"/>
          <w:lang w:val="en-CA"/>
        </w:rPr>
      </w:pPr>
      <w:r w:rsidRPr="004D7783">
        <w:rPr>
          <w:sz w:val="20"/>
          <w:lang w:val="en-CA"/>
        </w:rPr>
        <w:t xml:space="preserve">P332 + P313 - If skin irritation occurs: Get medical advice/attention. </w:t>
      </w:r>
    </w:p>
    <w:p w14:paraId="2D10EDFE" w14:textId="77777777" w:rsidR="004D7783" w:rsidRPr="004D7783" w:rsidRDefault="004D7783" w:rsidP="00904D16">
      <w:pPr>
        <w:spacing w:after="0" w:line="240" w:lineRule="auto"/>
        <w:rPr>
          <w:sz w:val="20"/>
          <w:lang w:val="en-CA"/>
        </w:rPr>
      </w:pPr>
      <w:r w:rsidRPr="004D7783">
        <w:rPr>
          <w:sz w:val="20"/>
          <w:lang w:val="en-CA"/>
        </w:rPr>
        <w:t xml:space="preserve">P333 + P313 - If skin irritation or rash occurs: Get medical advice/attention. </w:t>
      </w:r>
    </w:p>
    <w:p w14:paraId="7D86EAE8" w14:textId="77777777" w:rsidR="004D7783" w:rsidRPr="004D7783" w:rsidRDefault="004D7783" w:rsidP="00904D16">
      <w:pPr>
        <w:spacing w:after="0" w:line="240" w:lineRule="auto"/>
        <w:rPr>
          <w:sz w:val="20"/>
          <w:lang w:val="en-CA"/>
        </w:rPr>
      </w:pPr>
      <w:r w:rsidRPr="004D7783">
        <w:rPr>
          <w:sz w:val="20"/>
          <w:lang w:val="en-CA"/>
        </w:rPr>
        <w:t xml:space="preserve">P370 + P378 - In case of fire: Use recommended media to extinguish. </w:t>
      </w:r>
    </w:p>
    <w:p w14:paraId="3BEECAFB" w14:textId="77777777" w:rsidR="004D7783" w:rsidRPr="004D7783" w:rsidRDefault="004D7783" w:rsidP="00904D16">
      <w:pPr>
        <w:spacing w:after="0" w:line="240" w:lineRule="auto"/>
        <w:rPr>
          <w:sz w:val="18"/>
          <w:szCs w:val="20"/>
          <w:lang w:val="en-CA"/>
        </w:rPr>
      </w:pPr>
      <w:r w:rsidRPr="004D7783">
        <w:rPr>
          <w:sz w:val="20"/>
          <w:lang w:val="en-CA"/>
        </w:rPr>
        <w:t>P403/235 – Store in well-ventilated place. Keep cool.</w:t>
      </w:r>
    </w:p>
    <w:p w14:paraId="52EDCD09" w14:textId="77777777" w:rsidR="00904D16" w:rsidRPr="003211BF" w:rsidRDefault="00904D16"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904D16" w:rsidRPr="003211BF" w14:paraId="29453215" w14:textId="77777777" w:rsidTr="00904D16">
        <w:tc>
          <w:tcPr>
            <w:tcW w:w="8780" w:type="dxa"/>
            <w:shd w:val="clear" w:color="auto" w:fill="000000" w:themeFill="text1"/>
          </w:tcPr>
          <w:p w14:paraId="07DFA18C" w14:textId="77777777" w:rsidR="00904D16" w:rsidRPr="003211BF" w:rsidRDefault="00904D16" w:rsidP="00904D16">
            <w:pPr>
              <w:rPr>
                <w:b/>
                <w:sz w:val="20"/>
                <w:szCs w:val="20"/>
                <w:lang w:val="en-CA"/>
              </w:rPr>
            </w:pPr>
            <w:r w:rsidRPr="002C5F66">
              <w:rPr>
                <w:b/>
                <w:sz w:val="24"/>
                <w:szCs w:val="20"/>
              </w:rPr>
              <w:t xml:space="preserve">03 – Composition / Information on </w:t>
            </w:r>
            <w:proofErr w:type="spellStart"/>
            <w:r w:rsidRPr="002C5F66">
              <w:rPr>
                <w:b/>
                <w:sz w:val="24"/>
                <w:szCs w:val="20"/>
              </w:rPr>
              <w:t>ingredients</w:t>
            </w:r>
            <w:proofErr w:type="spellEnd"/>
          </w:p>
        </w:tc>
      </w:tr>
    </w:tbl>
    <w:p w14:paraId="5E9F0846" w14:textId="77777777" w:rsidR="00904D16" w:rsidRPr="003211BF" w:rsidRDefault="00904D16" w:rsidP="00904D16">
      <w:pPr>
        <w:spacing w:after="0" w:line="240" w:lineRule="auto"/>
        <w:rPr>
          <w:sz w:val="20"/>
          <w:szCs w:val="20"/>
          <w:lang w:val="en-CA"/>
        </w:rPr>
      </w:pPr>
    </w:p>
    <w:tbl>
      <w:tblPr>
        <w:tblStyle w:val="Grilledutableau"/>
        <w:tblW w:w="0" w:type="auto"/>
        <w:jc w:val="center"/>
        <w:tblLook w:val="04A0" w:firstRow="1" w:lastRow="0" w:firstColumn="1" w:lastColumn="0" w:noHBand="0" w:noVBand="1"/>
      </w:tblPr>
      <w:tblGrid>
        <w:gridCol w:w="3936"/>
        <w:gridCol w:w="1917"/>
        <w:gridCol w:w="2927"/>
      </w:tblGrid>
      <w:tr w:rsidR="00904D16" w:rsidRPr="003211BF" w14:paraId="1C9FC134" w14:textId="77777777" w:rsidTr="00904D16">
        <w:trPr>
          <w:jc w:val="center"/>
        </w:trPr>
        <w:tc>
          <w:tcPr>
            <w:tcW w:w="3936" w:type="dxa"/>
            <w:shd w:val="clear" w:color="auto" w:fill="BFBFBF" w:themeFill="background1" w:themeFillShade="BF"/>
          </w:tcPr>
          <w:p w14:paraId="160D4B8F" w14:textId="77777777" w:rsidR="00904D16" w:rsidRPr="003211BF" w:rsidRDefault="00904D16" w:rsidP="00904D16">
            <w:pPr>
              <w:jc w:val="center"/>
              <w:rPr>
                <w:sz w:val="20"/>
                <w:szCs w:val="20"/>
                <w:lang w:val="en-CA"/>
              </w:rPr>
            </w:pPr>
            <w:r w:rsidRPr="003211BF">
              <w:rPr>
                <w:sz w:val="20"/>
                <w:szCs w:val="20"/>
                <w:lang w:val="en-CA"/>
              </w:rPr>
              <w:t>CAS name</w:t>
            </w:r>
          </w:p>
        </w:tc>
        <w:tc>
          <w:tcPr>
            <w:tcW w:w="1917" w:type="dxa"/>
            <w:shd w:val="clear" w:color="auto" w:fill="BFBFBF" w:themeFill="background1" w:themeFillShade="BF"/>
          </w:tcPr>
          <w:p w14:paraId="17187688" w14:textId="77777777" w:rsidR="00904D16" w:rsidRPr="003211BF" w:rsidRDefault="00904D16" w:rsidP="00904D16">
            <w:pPr>
              <w:jc w:val="center"/>
              <w:rPr>
                <w:sz w:val="20"/>
                <w:szCs w:val="20"/>
                <w:lang w:val="en-CA"/>
              </w:rPr>
            </w:pPr>
            <w:r w:rsidRPr="003211BF">
              <w:rPr>
                <w:sz w:val="20"/>
                <w:szCs w:val="20"/>
                <w:lang w:val="en-CA"/>
              </w:rPr>
              <w:t>CAS no.</w:t>
            </w:r>
          </w:p>
        </w:tc>
        <w:tc>
          <w:tcPr>
            <w:tcW w:w="2927" w:type="dxa"/>
            <w:shd w:val="clear" w:color="auto" w:fill="BFBFBF" w:themeFill="background1" w:themeFillShade="BF"/>
          </w:tcPr>
          <w:p w14:paraId="2088011F" w14:textId="77777777" w:rsidR="00904D16" w:rsidRPr="003211BF" w:rsidRDefault="00904D16" w:rsidP="00904D16">
            <w:pPr>
              <w:jc w:val="center"/>
              <w:rPr>
                <w:sz w:val="20"/>
                <w:szCs w:val="20"/>
                <w:lang w:val="en-CA"/>
              </w:rPr>
            </w:pPr>
            <w:r w:rsidRPr="003211BF">
              <w:rPr>
                <w:sz w:val="20"/>
                <w:szCs w:val="20"/>
                <w:lang w:val="en-CA"/>
              </w:rPr>
              <w:t>Other identification</w:t>
            </w:r>
          </w:p>
        </w:tc>
      </w:tr>
      <w:tr w:rsidR="00904D16" w:rsidRPr="003211BF" w14:paraId="6F41FDA9" w14:textId="77777777" w:rsidTr="00904D16">
        <w:trPr>
          <w:trHeight w:val="804"/>
          <w:jc w:val="center"/>
        </w:trPr>
        <w:tc>
          <w:tcPr>
            <w:tcW w:w="3936" w:type="dxa"/>
            <w:vAlign w:val="center"/>
          </w:tcPr>
          <w:p w14:paraId="37C3B18C" w14:textId="77777777" w:rsidR="00904D16" w:rsidRPr="003211BF" w:rsidRDefault="004D7783" w:rsidP="00904D16">
            <w:pPr>
              <w:jc w:val="center"/>
              <w:rPr>
                <w:sz w:val="20"/>
                <w:szCs w:val="20"/>
                <w:lang w:val="en-CA"/>
              </w:rPr>
            </w:pPr>
            <w:proofErr w:type="spellStart"/>
            <w:r>
              <w:t>Oils</w:t>
            </w:r>
            <w:proofErr w:type="spellEnd"/>
            <w:r>
              <w:t xml:space="preserve">, </w:t>
            </w:r>
            <w:proofErr w:type="spellStart"/>
            <w:r>
              <w:t>Cedarleaf</w:t>
            </w:r>
            <w:proofErr w:type="spellEnd"/>
            <w:r>
              <w:t xml:space="preserve"> (Thuya occidentalis, </w:t>
            </w:r>
            <w:proofErr w:type="spellStart"/>
            <w:r>
              <w:t>ext</w:t>
            </w:r>
            <w:proofErr w:type="spellEnd"/>
            <w:r>
              <w:t>.)</w:t>
            </w:r>
          </w:p>
        </w:tc>
        <w:tc>
          <w:tcPr>
            <w:tcW w:w="1917" w:type="dxa"/>
            <w:vAlign w:val="center"/>
          </w:tcPr>
          <w:p w14:paraId="697F108A" w14:textId="77777777" w:rsidR="00904D16" w:rsidRPr="003211BF" w:rsidRDefault="004D7783" w:rsidP="00904D16">
            <w:pPr>
              <w:jc w:val="center"/>
              <w:rPr>
                <w:sz w:val="20"/>
                <w:szCs w:val="20"/>
                <w:lang w:val="en-CA"/>
              </w:rPr>
            </w:pPr>
            <w:r>
              <w:t>8007-20-3</w:t>
            </w:r>
          </w:p>
        </w:tc>
        <w:tc>
          <w:tcPr>
            <w:tcW w:w="2927" w:type="dxa"/>
            <w:vAlign w:val="center"/>
          </w:tcPr>
          <w:p w14:paraId="4AAA5F51" w14:textId="77777777" w:rsidR="00904D16" w:rsidRPr="003211BF" w:rsidRDefault="004D7783" w:rsidP="00904D16">
            <w:pPr>
              <w:jc w:val="center"/>
              <w:rPr>
                <w:sz w:val="20"/>
                <w:szCs w:val="20"/>
                <w:lang w:val="en-CA"/>
              </w:rPr>
            </w:pPr>
            <w:r>
              <w:rPr>
                <w:sz w:val="20"/>
                <w:szCs w:val="20"/>
                <w:lang w:val="en-CA"/>
              </w:rPr>
              <w:t>EC no.: 290-370-1</w:t>
            </w:r>
          </w:p>
          <w:p w14:paraId="05177075" w14:textId="77777777" w:rsidR="00904D16" w:rsidRPr="003211BF" w:rsidRDefault="00904D16" w:rsidP="00904D16">
            <w:pPr>
              <w:jc w:val="center"/>
              <w:rPr>
                <w:sz w:val="20"/>
                <w:szCs w:val="20"/>
                <w:lang w:val="en-CA"/>
              </w:rPr>
            </w:pPr>
            <w:r w:rsidRPr="003211BF">
              <w:rPr>
                <w:sz w:val="20"/>
                <w:szCs w:val="20"/>
                <w:lang w:val="en-CA"/>
              </w:rPr>
              <w:t xml:space="preserve">FEMA: </w:t>
            </w:r>
            <w:r w:rsidR="004D7783">
              <w:rPr>
                <w:sz w:val="20"/>
                <w:szCs w:val="20"/>
                <w:lang w:val="en-CA"/>
              </w:rPr>
              <w:t>2267</w:t>
            </w:r>
          </w:p>
        </w:tc>
      </w:tr>
    </w:tbl>
    <w:p w14:paraId="51AD2F55" w14:textId="77777777" w:rsidR="00904D16" w:rsidRPr="003211BF" w:rsidRDefault="00904D16"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904D16" w:rsidRPr="003211BF" w14:paraId="51139F19" w14:textId="77777777" w:rsidTr="00904D16">
        <w:tc>
          <w:tcPr>
            <w:tcW w:w="8780" w:type="dxa"/>
            <w:shd w:val="clear" w:color="auto" w:fill="000000" w:themeFill="text1"/>
          </w:tcPr>
          <w:p w14:paraId="7BFDC24B" w14:textId="77777777" w:rsidR="00904D16" w:rsidRPr="003211BF" w:rsidRDefault="00904D16" w:rsidP="00904D16">
            <w:pPr>
              <w:rPr>
                <w:b/>
                <w:sz w:val="20"/>
                <w:szCs w:val="20"/>
                <w:lang w:val="en-CA"/>
              </w:rPr>
            </w:pPr>
            <w:r w:rsidRPr="002C5F66">
              <w:rPr>
                <w:b/>
                <w:sz w:val="24"/>
                <w:szCs w:val="20"/>
              </w:rPr>
              <w:t>04 – First-</w:t>
            </w:r>
            <w:proofErr w:type="spellStart"/>
            <w:r w:rsidRPr="002C5F66">
              <w:rPr>
                <w:b/>
                <w:sz w:val="24"/>
                <w:szCs w:val="20"/>
              </w:rPr>
              <w:t>aid</w:t>
            </w:r>
            <w:proofErr w:type="spellEnd"/>
            <w:r w:rsidRPr="002C5F66">
              <w:rPr>
                <w:b/>
                <w:sz w:val="24"/>
                <w:szCs w:val="20"/>
              </w:rPr>
              <w:t xml:space="preserve"> </w:t>
            </w:r>
            <w:proofErr w:type="spellStart"/>
            <w:r w:rsidRPr="002C5F66">
              <w:rPr>
                <w:b/>
                <w:sz w:val="24"/>
                <w:szCs w:val="20"/>
              </w:rPr>
              <w:t>measures</w:t>
            </w:r>
            <w:proofErr w:type="spellEnd"/>
          </w:p>
        </w:tc>
      </w:tr>
    </w:tbl>
    <w:p w14:paraId="78CB52A0" w14:textId="77777777" w:rsidR="00F564DF" w:rsidRPr="003211BF" w:rsidRDefault="00904D16" w:rsidP="00904D16">
      <w:pPr>
        <w:spacing w:after="0" w:line="240" w:lineRule="auto"/>
        <w:rPr>
          <w:sz w:val="20"/>
          <w:szCs w:val="20"/>
          <w:lang w:val="en-CA"/>
        </w:rPr>
      </w:pPr>
      <w:r w:rsidRPr="003211BF">
        <w:rPr>
          <w:b/>
          <w:sz w:val="20"/>
          <w:szCs w:val="20"/>
          <w:lang w:val="en-CA"/>
        </w:rPr>
        <w:t>General information:</w:t>
      </w:r>
      <w:r w:rsidRPr="003211BF">
        <w:rPr>
          <w:sz w:val="20"/>
          <w:szCs w:val="20"/>
          <w:lang w:val="en-CA"/>
        </w:rPr>
        <w:t xml:space="preserve"> Ensure medical personnel are contacted and involved. Show this safety data sheet to all medical personnel to ensure their safety and protection. Move to a safe area, free from hazardous materials. </w:t>
      </w:r>
    </w:p>
    <w:p w14:paraId="2B2DCE72" w14:textId="77777777" w:rsidR="00F564DF" w:rsidRPr="003211BF" w:rsidRDefault="00F564DF" w:rsidP="00904D16">
      <w:pPr>
        <w:spacing w:after="0" w:line="240" w:lineRule="auto"/>
        <w:rPr>
          <w:sz w:val="20"/>
          <w:szCs w:val="20"/>
          <w:lang w:val="en-CA"/>
        </w:rPr>
      </w:pPr>
    </w:p>
    <w:p w14:paraId="1755AAE2" w14:textId="77777777" w:rsidR="00F564DF" w:rsidRPr="003211BF" w:rsidRDefault="00904D16" w:rsidP="00904D16">
      <w:pPr>
        <w:spacing w:after="0" w:line="240" w:lineRule="auto"/>
        <w:rPr>
          <w:sz w:val="20"/>
          <w:szCs w:val="20"/>
          <w:lang w:val="en-CA"/>
        </w:rPr>
      </w:pPr>
      <w:r w:rsidRPr="003211BF">
        <w:rPr>
          <w:b/>
          <w:sz w:val="20"/>
          <w:szCs w:val="20"/>
          <w:lang w:val="en-CA"/>
        </w:rPr>
        <w:t>Skin contact:</w:t>
      </w:r>
      <w:r w:rsidRPr="003211BF">
        <w:rPr>
          <w:sz w:val="20"/>
          <w:szCs w:val="20"/>
          <w:lang w:val="en-CA"/>
        </w:rPr>
        <w:t xml:space="preserve"> Symptoms: Irritation (immediate or delayed). May cause an allergic skin reaction. Response: Wash with large quantities of water (or water + soap). Remove contaminated clothes and shoes. If irritation persists or any sign of tissue damage is apparent, obtain medical advice </w:t>
      </w:r>
    </w:p>
    <w:p w14:paraId="4C894DCF" w14:textId="77777777" w:rsidR="00F564DF" w:rsidRPr="003211BF" w:rsidRDefault="00F564DF" w:rsidP="00904D16">
      <w:pPr>
        <w:spacing w:after="0" w:line="240" w:lineRule="auto"/>
        <w:rPr>
          <w:sz w:val="20"/>
          <w:szCs w:val="20"/>
          <w:lang w:val="en-CA"/>
        </w:rPr>
      </w:pPr>
    </w:p>
    <w:p w14:paraId="4A7AD065" w14:textId="77777777" w:rsidR="00F564DF" w:rsidRPr="003211BF" w:rsidRDefault="00904D16" w:rsidP="00904D16">
      <w:pPr>
        <w:spacing w:after="0" w:line="240" w:lineRule="auto"/>
        <w:rPr>
          <w:sz w:val="20"/>
          <w:szCs w:val="20"/>
          <w:lang w:val="en-CA"/>
        </w:rPr>
      </w:pPr>
      <w:r w:rsidRPr="003211BF">
        <w:rPr>
          <w:b/>
          <w:sz w:val="20"/>
          <w:szCs w:val="20"/>
          <w:lang w:val="en-CA"/>
        </w:rPr>
        <w:t>Eye contact:</w:t>
      </w:r>
      <w:r w:rsidRPr="003211BF">
        <w:rPr>
          <w:sz w:val="20"/>
          <w:szCs w:val="20"/>
          <w:lang w:val="en-CA"/>
        </w:rPr>
        <w:t xml:space="preserve"> Symptoms: Serious irritation and damage may occur (immediate), with burning, redness, pain Response: Remove contact lenses. Irrigate copiously with water for at least fifteen minutes Obtain medical advice if irritation or evidence of tissue damage persists</w:t>
      </w:r>
    </w:p>
    <w:p w14:paraId="6499967E" w14:textId="77777777" w:rsidR="00F564DF" w:rsidRPr="003211BF" w:rsidRDefault="00F564DF" w:rsidP="00904D16">
      <w:pPr>
        <w:spacing w:after="0" w:line="240" w:lineRule="auto"/>
        <w:rPr>
          <w:sz w:val="20"/>
          <w:szCs w:val="20"/>
          <w:lang w:val="en-CA"/>
        </w:rPr>
      </w:pPr>
    </w:p>
    <w:p w14:paraId="732F5DE0" w14:textId="77777777" w:rsidR="00F564DF" w:rsidRPr="003211BF" w:rsidRDefault="00904D16" w:rsidP="00904D16">
      <w:pPr>
        <w:spacing w:after="0" w:line="240" w:lineRule="auto"/>
        <w:rPr>
          <w:sz w:val="20"/>
          <w:szCs w:val="20"/>
          <w:lang w:val="en-CA"/>
        </w:rPr>
      </w:pPr>
      <w:r w:rsidRPr="003211BF">
        <w:rPr>
          <w:sz w:val="20"/>
          <w:szCs w:val="20"/>
          <w:lang w:val="en-CA"/>
        </w:rPr>
        <w:t xml:space="preserve"> </w:t>
      </w:r>
      <w:r w:rsidRPr="003211BF">
        <w:rPr>
          <w:b/>
          <w:sz w:val="20"/>
          <w:szCs w:val="20"/>
          <w:lang w:val="en-CA"/>
        </w:rPr>
        <w:t>Ingestion:</w:t>
      </w:r>
      <w:r w:rsidRPr="003211BF">
        <w:rPr>
          <w:sz w:val="20"/>
          <w:szCs w:val="20"/>
          <w:lang w:val="en-CA"/>
        </w:rPr>
        <w:t xml:space="preserve"> Symptoms: Irritation (immediate), variable effects (delayed) Response: Rinse mouth with water. Obtain immediate medical advice. Do not induce vomiting </w:t>
      </w:r>
    </w:p>
    <w:p w14:paraId="7B314F1C" w14:textId="77777777" w:rsidR="00F564DF" w:rsidRPr="003211BF" w:rsidRDefault="00F564DF" w:rsidP="00904D16">
      <w:pPr>
        <w:spacing w:after="0" w:line="240" w:lineRule="auto"/>
        <w:rPr>
          <w:sz w:val="20"/>
          <w:szCs w:val="20"/>
          <w:lang w:val="en-CA"/>
        </w:rPr>
      </w:pPr>
    </w:p>
    <w:p w14:paraId="2DB4E560" w14:textId="77777777" w:rsidR="00904D16" w:rsidRDefault="00904D16" w:rsidP="00904D16">
      <w:pPr>
        <w:spacing w:after="0" w:line="240" w:lineRule="auto"/>
        <w:rPr>
          <w:sz w:val="20"/>
          <w:szCs w:val="20"/>
          <w:lang w:val="en-CA"/>
        </w:rPr>
      </w:pPr>
      <w:r w:rsidRPr="003211BF">
        <w:rPr>
          <w:b/>
          <w:sz w:val="20"/>
          <w:szCs w:val="20"/>
          <w:lang w:val="en-CA"/>
        </w:rPr>
        <w:t>Inhalation:</w:t>
      </w:r>
      <w:r w:rsidRPr="003211BF">
        <w:rPr>
          <w:sz w:val="20"/>
          <w:szCs w:val="20"/>
          <w:lang w:val="en-CA"/>
        </w:rPr>
        <w:t xml:space="preserve"> Symptoms: Mild to severe irritation of airways (immediate) Response: Remove the person to fresh air and keep at rest. Obtain medical advice immediately</w:t>
      </w:r>
    </w:p>
    <w:p w14:paraId="0FD065A0" w14:textId="77777777" w:rsidR="004D7783" w:rsidRDefault="004D7783" w:rsidP="00904D16">
      <w:pPr>
        <w:spacing w:after="0" w:line="240" w:lineRule="auto"/>
        <w:rPr>
          <w:sz w:val="20"/>
          <w:szCs w:val="20"/>
          <w:lang w:val="en-CA"/>
        </w:rPr>
      </w:pPr>
    </w:p>
    <w:p w14:paraId="18998247" w14:textId="77777777" w:rsidR="00F564DF" w:rsidRPr="003211BF" w:rsidRDefault="00F564DF" w:rsidP="00904D16">
      <w:pPr>
        <w:spacing w:after="0" w:line="240" w:lineRule="auto"/>
        <w:rPr>
          <w:sz w:val="20"/>
          <w:szCs w:val="20"/>
          <w:lang w:val="en-CA"/>
        </w:rPr>
      </w:pPr>
    </w:p>
    <w:p w14:paraId="5427A63F" w14:textId="77777777" w:rsidR="00F564DF" w:rsidRPr="003211BF" w:rsidRDefault="00F564DF"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F564DF" w:rsidRPr="003211BF" w14:paraId="77A45E6F" w14:textId="77777777" w:rsidTr="00F564DF">
        <w:tc>
          <w:tcPr>
            <w:tcW w:w="8780" w:type="dxa"/>
            <w:shd w:val="clear" w:color="auto" w:fill="000000" w:themeFill="text1"/>
          </w:tcPr>
          <w:p w14:paraId="1021B188" w14:textId="77777777" w:rsidR="00F564DF" w:rsidRPr="003211BF" w:rsidRDefault="00F564DF" w:rsidP="00904D16">
            <w:pPr>
              <w:rPr>
                <w:b/>
                <w:sz w:val="20"/>
                <w:szCs w:val="20"/>
                <w:lang w:val="en-CA"/>
              </w:rPr>
            </w:pPr>
            <w:r w:rsidRPr="002C5F66">
              <w:rPr>
                <w:b/>
                <w:sz w:val="24"/>
                <w:szCs w:val="20"/>
              </w:rPr>
              <w:t xml:space="preserve">05 – </w:t>
            </w:r>
            <w:proofErr w:type="spellStart"/>
            <w:r w:rsidRPr="002C5F66">
              <w:rPr>
                <w:b/>
                <w:sz w:val="24"/>
                <w:szCs w:val="20"/>
              </w:rPr>
              <w:t>Firefighting</w:t>
            </w:r>
            <w:proofErr w:type="spellEnd"/>
            <w:r w:rsidRPr="002C5F66">
              <w:rPr>
                <w:b/>
                <w:sz w:val="24"/>
                <w:szCs w:val="20"/>
              </w:rPr>
              <w:t xml:space="preserve"> </w:t>
            </w:r>
            <w:proofErr w:type="spellStart"/>
            <w:r w:rsidRPr="002C5F66">
              <w:rPr>
                <w:b/>
                <w:sz w:val="24"/>
                <w:szCs w:val="20"/>
              </w:rPr>
              <w:t>measures</w:t>
            </w:r>
            <w:proofErr w:type="spellEnd"/>
          </w:p>
        </w:tc>
      </w:tr>
    </w:tbl>
    <w:p w14:paraId="77C7B2B8" w14:textId="77777777" w:rsidR="00F564DF" w:rsidRPr="003211BF" w:rsidRDefault="00F564DF" w:rsidP="00904D16">
      <w:pPr>
        <w:spacing w:after="0" w:line="240" w:lineRule="auto"/>
        <w:rPr>
          <w:sz w:val="20"/>
          <w:szCs w:val="20"/>
          <w:lang w:val="en-CA"/>
        </w:rPr>
      </w:pPr>
    </w:p>
    <w:p w14:paraId="43203A59" w14:textId="77777777" w:rsidR="00F564DF" w:rsidRPr="003211BF" w:rsidRDefault="00F564DF" w:rsidP="00904D16">
      <w:pPr>
        <w:spacing w:after="0" w:line="240" w:lineRule="auto"/>
        <w:rPr>
          <w:sz w:val="20"/>
          <w:szCs w:val="20"/>
          <w:lang w:val="en-CA"/>
        </w:rPr>
      </w:pPr>
      <w:r w:rsidRPr="003211BF">
        <w:rPr>
          <w:b/>
          <w:sz w:val="20"/>
          <w:szCs w:val="20"/>
          <w:lang w:val="en-CA"/>
        </w:rPr>
        <w:t>Extinguishing media:</w:t>
      </w:r>
      <w:r w:rsidRPr="003211BF">
        <w:rPr>
          <w:sz w:val="20"/>
          <w:szCs w:val="20"/>
          <w:lang w:val="en-CA"/>
        </w:rPr>
        <w:t xml:space="preserve"> Recommended: Carbon dioxide, special liquid or dry powder extinguishers Usable: Foam extinguishers Inadvisable: Direct water jet </w:t>
      </w:r>
    </w:p>
    <w:p w14:paraId="466B4BC3" w14:textId="77777777" w:rsidR="00F564DF" w:rsidRPr="003211BF" w:rsidRDefault="00F564DF" w:rsidP="00904D16">
      <w:pPr>
        <w:spacing w:after="0" w:line="240" w:lineRule="auto"/>
        <w:rPr>
          <w:sz w:val="20"/>
          <w:szCs w:val="20"/>
          <w:lang w:val="en-CA"/>
        </w:rPr>
      </w:pPr>
    </w:p>
    <w:p w14:paraId="1D46531B" w14:textId="77777777" w:rsidR="00F564DF" w:rsidRPr="003211BF" w:rsidRDefault="00F564DF" w:rsidP="00904D16">
      <w:pPr>
        <w:spacing w:after="0" w:line="240" w:lineRule="auto"/>
        <w:rPr>
          <w:sz w:val="20"/>
          <w:szCs w:val="20"/>
          <w:lang w:val="en-CA"/>
        </w:rPr>
      </w:pPr>
      <w:r w:rsidRPr="003211BF">
        <w:rPr>
          <w:b/>
          <w:sz w:val="20"/>
          <w:szCs w:val="20"/>
          <w:lang w:val="en-CA"/>
        </w:rPr>
        <w:t xml:space="preserve">Specific fire and explosion hazards: </w:t>
      </w:r>
      <w:r w:rsidRPr="003211BF">
        <w:rPr>
          <w:sz w:val="20"/>
          <w:szCs w:val="20"/>
          <w:lang w:val="en-CA"/>
        </w:rPr>
        <w:t xml:space="preserve">Closed containers may build up pressure at elevated temperatures If possible, containers should be cooled with a water spray </w:t>
      </w:r>
    </w:p>
    <w:p w14:paraId="2DEEEF6D" w14:textId="77777777" w:rsidR="00F564DF" w:rsidRPr="003211BF" w:rsidRDefault="00F564DF" w:rsidP="00904D16">
      <w:pPr>
        <w:spacing w:after="0" w:line="240" w:lineRule="auto"/>
        <w:rPr>
          <w:sz w:val="20"/>
          <w:szCs w:val="20"/>
          <w:lang w:val="en-CA"/>
        </w:rPr>
      </w:pPr>
    </w:p>
    <w:p w14:paraId="4264006A" w14:textId="77777777" w:rsidR="00F564DF" w:rsidRPr="003211BF" w:rsidRDefault="00F564DF" w:rsidP="00904D16">
      <w:pPr>
        <w:spacing w:after="0" w:line="240" w:lineRule="auto"/>
        <w:rPr>
          <w:sz w:val="20"/>
          <w:szCs w:val="20"/>
          <w:lang w:val="en-CA"/>
        </w:rPr>
      </w:pPr>
      <w:r w:rsidRPr="003211BF">
        <w:rPr>
          <w:b/>
          <w:sz w:val="20"/>
          <w:szCs w:val="20"/>
          <w:lang w:val="en-CA"/>
        </w:rPr>
        <w:t>Special protective equipment and precautions for first responders</w:t>
      </w:r>
      <w:r w:rsidRPr="003211BF">
        <w:rPr>
          <w:sz w:val="20"/>
          <w:szCs w:val="20"/>
          <w:lang w:val="en-CA"/>
        </w:rPr>
        <w:t>: Protective clothing, face protection and gloves should be worn</w:t>
      </w:r>
    </w:p>
    <w:p w14:paraId="1170B7DB" w14:textId="77777777" w:rsidR="00F564DF" w:rsidRPr="003211BF" w:rsidRDefault="00F564DF"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F564DF" w:rsidRPr="003211BF" w14:paraId="2D4C5250" w14:textId="77777777" w:rsidTr="00F564DF">
        <w:tc>
          <w:tcPr>
            <w:tcW w:w="8780" w:type="dxa"/>
            <w:shd w:val="clear" w:color="auto" w:fill="000000" w:themeFill="text1"/>
          </w:tcPr>
          <w:p w14:paraId="2C49FBC4" w14:textId="77777777" w:rsidR="00F564DF" w:rsidRPr="003211BF" w:rsidRDefault="00F564DF" w:rsidP="00904D16">
            <w:pPr>
              <w:rPr>
                <w:b/>
                <w:sz w:val="20"/>
                <w:szCs w:val="20"/>
                <w:lang w:val="en-CA"/>
              </w:rPr>
            </w:pPr>
            <w:r w:rsidRPr="002C5F66">
              <w:rPr>
                <w:b/>
                <w:sz w:val="24"/>
                <w:szCs w:val="20"/>
              </w:rPr>
              <w:t xml:space="preserve">06 – </w:t>
            </w:r>
            <w:proofErr w:type="spellStart"/>
            <w:r w:rsidRPr="002C5F66">
              <w:rPr>
                <w:b/>
                <w:sz w:val="24"/>
                <w:szCs w:val="20"/>
              </w:rPr>
              <w:t>Accidental</w:t>
            </w:r>
            <w:proofErr w:type="spellEnd"/>
            <w:r w:rsidRPr="002C5F66">
              <w:rPr>
                <w:b/>
                <w:sz w:val="24"/>
                <w:szCs w:val="20"/>
              </w:rPr>
              <w:t xml:space="preserve"> release </w:t>
            </w:r>
            <w:proofErr w:type="spellStart"/>
            <w:r w:rsidRPr="002C5F66">
              <w:rPr>
                <w:b/>
                <w:sz w:val="24"/>
                <w:szCs w:val="20"/>
              </w:rPr>
              <w:t>measures</w:t>
            </w:r>
            <w:proofErr w:type="spellEnd"/>
          </w:p>
        </w:tc>
      </w:tr>
    </w:tbl>
    <w:p w14:paraId="63FEA52C" w14:textId="77777777" w:rsidR="00F564DF" w:rsidRPr="003211BF" w:rsidRDefault="00F564DF" w:rsidP="00904D16">
      <w:pPr>
        <w:spacing w:after="0" w:line="240" w:lineRule="auto"/>
        <w:rPr>
          <w:sz w:val="20"/>
          <w:szCs w:val="20"/>
          <w:lang w:val="en-CA"/>
        </w:rPr>
      </w:pPr>
    </w:p>
    <w:p w14:paraId="3B136838" w14:textId="77777777" w:rsidR="00F564DF" w:rsidRPr="003211BF" w:rsidRDefault="00F564DF" w:rsidP="00904D16">
      <w:pPr>
        <w:spacing w:after="0" w:line="240" w:lineRule="auto"/>
        <w:rPr>
          <w:sz w:val="20"/>
          <w:szCs w:val="20"/>
          <w:lang w:val="en-CA"/>
        </w:rPr>
      </w:pPr>
      <w:r w:rsidRPr="003211BF">
        <w:rPr>
          <w:b/>
          <w:sz w:val="20"/>
          <w:szCs w:val="20"/>
          <w:lang w:val="en-CA"/>
        </w:rPr>
        <w:t>Personal precautions</w:t>
      </w:r>
      <w:r w:rsidRPr="003211BF">
        <w:rPr>
          <w:sz w:val="20"/>
          <w:szCs w:val="20"/>
          <w:lang w:val="en-CA"/>
        </w:rPr>
        <w:t xml:space="preserve">: Avoid open flames or other sources of ignition. Avoid inhalation of vapors </w:t>
      </w:r>
    </w:p>
    <w:p w14:paraId="72920103" w14:textId="77777777" w:rsidR="00F564DF" w:rsidRPr="003211BF" w:rsidRDefault="00F564DF" w:rsidP="00904D16">
      <w:pPr>
        <w:spacing w:after="0" w:line="240" w:lineRule="auto"/>
        <w:rPr>
          <w:sz w:val="20"/>
          <w:szCs w:val="20"/>
          <w:lang w:val="en-CA"/>
        </w:rPr>
      </w:pPr>
    </w:p>
    <w:p w14:paraId="663DB3AB" w14:textId="77777777" w:rsidR="00F564DF" w:rsidRPr="003211BF" w:rsidRDefault="00F564DF" w:rsidP="00904D16">
      <w:pPr>
        <w:spacing w:after="0" w:line="240" w:lineRule="auto"/>
        <w:rPr>
          <w:sz w:val="20"/>
          <w:szCs w:val="20"/>
          <w:lang w:val="en-CA"/>
        </w:rPr>
      </w:pPr>
      <w:r w:rsidRPr="003211BF">
        <w:rPr>
          <w:b/>
          <w:sz w:val="20"/>
          <w:szCs w:val="20"/>
          <w:lang w:val="en-CA"/>
        </w:rPr>
        <w:t>Environmental precautions:</w:t>
      </w:r>
      <w:r w:rsidRPr="003211BF">
        <w:rPr>
          <w:sz w:val="20"/>
          <w:szCs w:val="20"/>
          <w:lang w:val="en-CA"/>
        </w:rPr>
        <w:t xml:space="preserve"> To avoid a possible contamination of the environment, contain spilled material</w:t>
      </w:r>
    </w:p>
    <w:p w14:paraId="68229065" w14:textId="77777777" w:rsidR="00F564DF" w:rsidRPr="003211BF" w:rsidRDefault="00F564DF" w:rsidP="00904D16">
      <w:pPr>
        <w:spacing w:after="0" w:line="240" w:lineRule="auto"/>
        <w:rPr>
          <w:sz w:val="20"/>
          <w:szCs w:val="20"/>
          <w:lang w:val="en-CA"/>
        </w:rPr>
      </w:pPr>
    </w:p>
    <w:p w14:paraId="110A5467" w14:textId="77777777" w:rsidR="00F564DF" w:rsidRPr="003211BF" w:rsidRDefault="00F564DF" w:rsidP="00904D16">
      <w:pPr>
        <w:spacing w:after="0" w:line="240" w:lineRule="auto"/>
        <w:rPr>
          <w:sz w:val="20"/>
          <w:szCs w:val="20"/>
          <w:lang w:val="en-CA"/>
        </w:rPr>
      </w:pPr>
      <w:r w:rsidRPr="003211BF">
        <w:rPr>
          <w:b/>
          <w:sz w:val="20"/>
          <w:szCs w:val="20"/>
          <w:lang w:val="en-CA"/>
        </w:rPr>
        <w:t>Methods and materials for containment and clean-up:</w:t>
      </w:r>
      <w:r w:rsidRPr="003211BF">
        <w:rPr>
          <w:sz w:val="20"/>
          <w:szCs w:val="20"/>
          <w:lang w:val="en-CA"/>
        </w:rPr>
        <w:t xml:space="preserve"> Cover with an inert, inorganic, non-combustible absorbent material, sweep up and remove to an approved disposal container. Dispose of in accordance with federal/national, state/provincial and local environmental regulations</w:t>
      </w:r>
    </w:p>
    <w:p w14:paraId="5454A17F" w14:textId="77777777" w:rsidR="00F564DF" w:rsidRPr="003211BF" w:rsidRDefault="00F564DF"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F564DF" w:rsidRPr="003211BF" w14:paraId="058FDF8D" w14:textId="77777777" w:rsidTr="00F564DF">
        <w:tc>
          <w:tcPr>
            <w:tcW w:w="8780" w:type="dxa"/>
            <w:shd w:val="clear" w:color="auto" w:fill="000000" w:themeFill="text1"/>
          </w:tcPr>
          <w:p w14:paraId="4DC47A2D" w14:textId="77777777" w:rsidR="00F564DF" w:rsidRPr="003211BF" w:rsidRDefault="00F564DF" w:rsidP="00904D16">
            <w:pPr>
              <w:rPr>
                <w:b/>
                <w:sz w:val="20"/>
                <w:szCs w:val="20"/>
                <w:lang w:val="en-CA"/>
              </w:rPr>
            </w:pPr>
            <w:r w:rsidRPr="002C5F66">
              <w:rPr>
                <w:b/>
                <w:sz w:val="24"/>
                <w:szCs w:val="20"/>
              </w:rPr>
              <w:t xml:space="preserve">07 – Handling and </w:t>
            </w:r>
            <w:proofErr w:type="spellStart"/>
            <w:r w:rsidRPr="002C5F66">
              <w:rPr>
                <w:b/>
                <w:sz w:val="24"/>
                <w:szCs w:val="20"/>
              </w:rPr>
              <w:t>storage</w:t>
            </w:r>
            <w:proofErr w:type="spellEnd"/>
          </w:p>
        </w:tc>
      </w:tr>
    </w:tbl>
    <w:p w14:paraId="7B7FD778" w14:textId="77777777" w:rsidR="00F564DF" w:rsidRPr="003211BF" w:rsidRDefault="00F564DF" w:rsidP="00904D16">
      <w:pPr>
        <w:spacing w:after="0" w:line="240" w:lineRule="auto"/>
        <w:rPr>
          <w:sz w:val="20"/>
          <w:szCs w:val="20"/>
          <w:lang w:val="en-CA"/>
        </w:rPr>
      </w:pPr>
    </w:p>
    <w:p w14:paraId="727A2016" w14:textId="77777777" w:rsidR="00F564DF" w:rsidRPr="003211BF" w:rsidRDefault="00F564DF" w:rsidP="00904D16">
      <w:pPr>
        <w:spacing w:after="0" w:line="240" w:lineRule="auto"/>
        <w:rPr>
          <w:sz w:val="20"/>
          <w:szCs w:val="20"/>
          <w:lang w:val="en-CA"/>
        </w:rPr>
      </w:pPr>
      <w:r w:rsidRPr="003211BF">
        <w:rPr>
          <w:b/>
          <w:sz w:val="20"/>
          <w:szCs w:val="20"/>
          <w:lang w:val="en-CA"/>
        </w:rPr>
        <w:t>Handling:</w:t>
      </w:r>
      <w:r w:rsidRPr="003211BF">
        <w:rPr>
          <w:sz w:val="20"/>
          <w:szCs w:val="20"/>
          <w:lang w:val="en-CA"/>
        </w:rPr>
        <w:t xml:space="preserve"> Measures should be taken to prevent materials from being splashed into the eyes or on the skin This should include the wearing of eye shields and protective clothing Smoking should not be permitted in areas where they are handled Spontaneous combustion of certain product soaked rags has been reported Maintain adequate air circulation in the working area </w:t>
      </w:r>
    </w:p>
    <w:p w14:paraId="522DD1D2" w14:textId="77777777" w:rsidR="00F564DF" w:rsidRPr="003211BF" w:rsidRDefault="00F564DF" w:rsidP="00904D16">
      <w:pPr>
        <w:spacing w:after="0" w:line="240" w:lineRule="auto"/>
        <w:rPr>
          <w:sz w:val="20"/>
          <w:szCs w:val="20"/>
          <w:lang w:val="en-CA"/>
        </w:rPr>
      </w:pPr>
    </w:p>
    <w:p w14:paraId="42D7396F" w14:textId="77777777" w:rsidR="00F564DF" w:rsidRPr="003211BF" w:rsidRDefault="00F564DF" w:rsidP="00904D16">
      <w:pPr>
        <w:spacing w:after="0" w:line="240" w:lineRule="auto"/>
        <w:rPr>
          <w:sz w:val="20"/>
          <w:szCs w:val="20"/>
          <w:lang w:val="en-CA"/>
        </w:rPr>
      </w:pPr>
      <w:r w:rsidRPr="003211BF">
        <w:rPr>
          <w:b/>
          <w:sz w:val="20"/>
          <w:szCs w:val="20"/>
          <w:lang w:val="en-CA"/>
        </w:rPr>
        <w:t>Storage:</w:t>
      </w:r>
      <w:r w:rsidRPr="003211BF">
        <w:rPr>
          <w:sz w:val="20"/>
          <w:szCs w:val="20"/>
          <w:lang w:val="en-CA"/>
        </w:rPr>
        <w:t xml:space="preserve"> Store in tightly sealed and preferably full containers in a cool, dry location. Protect from light. Check quality before use if stored for more than 6 months. Keep in suitable or original container. Storage details are in the product specifications sheet</w:t>
      </w:r>
    </w:p>
    <w:p w14:paraId="55C3307D" w14:textId="77777777" w:rsidR="00F564DF" w:rsidRPr="003211BF" w:rsidRDefault="00F564DF"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F564DF" w:rsidRPr="003211BF" w14:paraId="673E6FD5" w14:textId="77777777" w:rsidTr="00F564DF">
        <w:tc>
          <w:tcPr>
            <w:tcW w:w="8780" w:type="dxa"/>
            <w:shd w:val="clear" w:color="auto" w:fill="000000" w:themeFill="text1"/>
          </w:tcPr>
          <w:p w14:paraId="3C280B18" w14:textId="77777777" w:rsidR="00F564DF" w:rsidRPr="003211BF" w:rsidRDefault="00F564DF" w:rsidP="00904D16">
            <w:pPr>
              <w:rPr>
                <w:b/>
                <w:sz w:val="20"/>
                <w:szCs w:val="20"/>
                <w:lang w:val="en-CA"/>
              </w:rPr>
            </w:pPr>
            <w:r w:rsidRPr="002C5F66">
              <w:rPr>
                <w:b/>
                <w:sz w:val="24"/>
                <w:szCs w:val="20"/>
              </w:rPr>
              <w:t xml:space="preserve">08 – </w:t>
            </w:r>
            <w:proofErr w:type="spellStart"/>
            <w:r w:rsidRPr="002C5F66">
              <w:rPr>
                <w:b/>
                <w:sz w:val="24"/>
                <w:szCs w:val="20"/>
              </w:rPr>
              <w:t>Exposure</w:t>
            </w:r>
            <w:proofErr w:type="spellEnd"/>
            <w:r w:rsidRPr="002C5F66">
              <w:rPr>
                <w:b/>
                <w:sz w:val="24"/>
                <w:szCs w:val="20"/>
              </w:rPr>
              <w:t xml:space="preserve"> </w:t>
            </w:r>
            <w:proofErr w:type="spellStart"/>
            <w:r w:rsidRPr="002C5F66">
              <w:rPr>
                <w:b/>
                <w:sz w:val="24"/>
                <w:szCs w:val="20"/>
              </w:rPr>
              <w:t>controls</w:t>
            </w:r>
            <w:proofErr w:type="spellEnd"/>
            <w:r w:rsidRPr="002C5F66">
              <w:rPr>
                <w:b/>
                <w:sz w:val="24"/>
                <w:szCs w:val="20"/>
              </w:rPr>
              <w:t xml:space="preserve"> / </w:t>
            </w:r>
            <w:proofErr w:type="spellStart"/>
            <w:r w:rsidRPr="002C5F66">
              <w:rPr>
                <w:b/>
                <w:sz w:val="24"/>
                <w:szCs w:val="20"/>
              </w:rPr>
              <w:t>Personal</w:t>
            </w:r>
            <w:proofErr w:type="spellEnd"/>
            <w:r w:rsidRPr="002C5F66">
              <w:rPr>
                <w:b/>
                <w:sz w:val="24"/>
                <w:szCs w:val="20"/>
              </w:rPr>
              <w:t xml:space="preserve"> protection</w:t>
            </w:r>
          </w:p>
        </w:tc>
      </w:tr>
    </w:tbl>
    <w:p w14:paraId="61552F98" w14:textId="77777777" w:rsidR="00F564DF" w:rsidRPr="003211BF" w:rsidRDefault="00F564DF" w:rsidP="00904D16">
      <w:pPr>
        <w:spacing w:after="0" w:line="240" w:lineRule="auto"/>
        <w:rPr>
          <w:sz w:val="20"/>
          <w:szCs w:val="20"/>
          <w:lang w:val="en-CA"/>
        </w:rPr>
      </w:pPr>
    </w:p>
    <w:p w14:paraId="1C0FC5AB" w14:textId="77777777" w:rsidR="00F564DF" w:rsidRPr="003211BF" w:rsidRDefault="00F564DF" w:rsidP="00904D16">
      <w:pPr>
        <w:spacing w:after="0" w:line="240" w:lineRule="auto"/>
        <w:rPr>
          <w:sz w:val="20"/>
          <w:szCs w:val="20"/>
          <w:u w:val="single"/>
          <w:lang w:val="en-CA"/>
        </w:rPr>
      </w:pPr>
      <w:r w:rsidRPr="003211BF">
        <w:rPr>
          <w:sz w:val="20"/>
          <w:szCs w:val="20"/>
          <w:u w:val="single"/>
          <w:lang w:val="en-CA"/>
        </w:rPr>
        <w:t>Control parameters</w:t>
      </w:r>
    </w:p>
    <w:p w14:paraId="241EF6BB" w14:textId="77777777" w:rsidR="004D7783" w:rsidRDefault="00F564DF" w:rsidP="00904D16">
      <w:pPr>
        <w:spacing w:after="0" w:line="240" w:lineRule="auto"/>
        <w:rPr>
          <w:sz w:val="20"/>
          <w:szCs w:val="20"/>
          <w:lang w:val="en-CA"/>
        </w:rPr>
      </w:pPr>
      <w:r w:rsidRPr="003211BF">
        <w:rPr>
          <w:sz w:val="20"/>
          <w:szCs w:val="20"/>
          <w:lang w:val="en-CA"/>
        </w:rPr>
        <w:t xml:space="preserve"> </w:t>
      </w:r>
      <w:r w:rsidRPr="003211BF">
        <w:rPr>
          <w:b/>
          <w:sz w:val="20"/>
          <w:szCs w:val="20"/>
          <w:lang w:val="en-CA"/>
        </w:rPr>
        <w:t>Occupational exposure limits:</w:t>
      </w:r>
      <w:r w:rsidRPr="003211BF">
        <w:rPr>
          <w:sz w:val="20"/>
          <w:szCs w:val="20"/>
          <w:lang w:val="en-CA"/>
        </w:rPr>
        <w:t xml:space="preserve"> Chemical components requiring monitoring in</w:t>
      </w:r>
      <w:r w:rsidR="004D7783">
        <w:rPr>
          <w:sz w:val="20"/>
          <w:szCs w:val="20"/>
          <w:lang w:val="en-CA"/>
        </w:rPr>
        <w:t xml:space="preserve"> the workplace: </w:t>
      </w:r>
    </w:p>
    <w:p w14:paraId="52EC33F5" w14:textId="77777777" w:rsidR="004D7783" w:rsidRPr="003211BF" w:rsidRDefault="00CF0DE8" w:rsidP="00904D16">
      <w:pPr>
        <w:spacing w:after="0" w:line="240" w:lineRule="auto"/>
        <w:rPr>
          <w:sz w:val="20"/>
          <w:szCs w:val="20"/>
          <w:lang w:val="en-CA"/>
        </w:rPr>
      </w:pPr>
      <w:r w:rsidRPr="003211BF">
        <w:rPr>
          <w:sz w:val="20"/>
          <w:szCs w:val="20"/>
          <w:lang w:val="en-CA"/>
        </w:rPr>
        <w:t xml:space="preserve"> </w:t>
      </w:r>
    </w:p>
    <w:tbl>
      <w:tblPr>
        <w:tblStyle w:val="Grilledutableau"/>
        <w:tblW w:w="0" w:type="auto"/>
        <w:tblLook w:val="04A0" w:firstRow="1" w:lastRow="0" w:firstColumn="1" w:lastColumn="0" w:noHBand="0" w:noVBand="1"/>
      </w:tblPr>
      <w:tblGrid>
        <w:gridCol w:w="2660"/>
        <w:gridCol w:w="1843"/>
        <w:gridCol w:w="2126"/>
        <w:gridCol w:w="2151"/>
      </w:tblGrid>
      <w:tr w:rsidR="004D7783" w14:paraId="55AE5091" w14:textId="77777777" w:rsidTr="002D4C5C">
        <w:tc>
          <w:tcPr>
            <w:tcW w:w="2660" w:type="dxa"/>
          </w:tcPr>
          <w:p w14:paraId="4A92178B" w14:textId="77777777" w:rsidR="004D7783" w:rsidRPr="002D4C5C" w:rsidRDefault="004D7783" w:rsidP="002D4C5C">
            <w:pPr>
              <w:jc w:val="center"/>
              <w:rPr>
                <w:sz w:val="20"/>
                <w:szCs w:val="20"/>
                <w:lang w:val="en-CA"/>
              </w:rPr>
            </w:pPr>
            <w:r w:rsidRPr="002D4C5C">
              <w:rPr>
                <w:sz w:val="20"/>
              </w:rPr>
              <w:t>Component</w:t>
            </w:r>
          </w:p>
        </w:tc>
        <w:tc>
          <w:tcPr>
            <w:tcW w:w="1843" w:type="dxa"/>
          </w:tcPr>
          <w:p w14:paraId="619E0BA8" w14:textId="77777777" w:rsidR="004D7783" w:rsidRPr="002D4C5C" w:rsidRDefault="004D7783" w:rsidP="002D4C5C">
            <w:pPr>
              <w:jc w:val="center"/>
              <w:rPr>
                <w:sz w:val="20"/>
                <w:szCs w:val="20"/>
                <w:lang w:val="en-CA"/>
              </w:rPr>
            </w:pPr>
            <w:r w:rsidRPr="002D4C5C">
              <w:rPr>
                <w:sz w:val="20"/>
              </w:rPr>
              <w:t>Type</w:t>
            </w:r>
          </w:p>
        </w:tc>
        <w:tc>
          <w:tcPr>
            <w:tcW w:w="2126" w:type="dxa"/>
          </w:tcPr>
          <w:p w14:paraId="073215E9" w14:textId="77777777" w:rsidR="004D7783" w:rsidRPr="002D4C5C" w:rsidRDefault="004D7783" w:rsidP="002D4C5C">
            <w:pPr>
              <w:jc w:val="center"/>
              <w:rPr>
                <w:sz w:val="20"/>
                <w:szCs w:val="20"/>
                <w:lang w:val="en-CA"/>
              </w:rPr>
            </w:pPr>
            <w:r w:rsidRPr="002D4C5C">
              <w:rPr>
                <w:sz w:val="20"/>
              </w:rPr>
              <w:t>Value</w:t>
            </w:r>
          </w:p>
        </w:tc>
        <w:tc>
          <w:tcPr>
            <w:tcW w:w="2151" w:type="dxa"/>
          </w:tcPr>
          <w:p w14:paraId="277F3202" w14:textId="77777777" w:rsidR="004D7783" w:rsidRPr="002D4C5C" w:rsidRDefault="004D7783" w:rsidP="002D4C5C">
            <w:pPr>
              <w:jc w:val="center"/>
              <w:rPr>
                <w:sz w:val="20"/>
                <w:szCs w:val="20"/>
                <w:lang w:val="en-CA"/>
              </w:rPr>
            </w:pPr>
            <w:r w:rsidRPr="002D4C5C">
              <w:rPr>
                <w:sz w:val="20"/>
              </w:rPr>
              <w:t>Basis</w:t>
            </w:r>
          </w:p>
        </w:tc>
      </w:tr>
      <w:tr w:rsidR="004D7783" w14:paraId="4675073E" w14:textId="77777777" w:rsidTr="002D4C5C">
        <w:trPr>
          <w:trHeight w:val="581"/>
        </w:trPr>
        <w:tc>
          <w:tcPr>
            <w:tcW w:w="2660" w:type="dxa"/>
          </w:tcPr>
          <w:p w14:paraId="1B559C5A" w14:textId="77777777" w:rsidR="004D7783" w:rsidRPr="002D4C5C" w:rsidRDefault="004D7783" w:rsidP="002D4C5C">
            <w:pPr>
              <w:jc w:val="center"/>
              <w:rPr>
                <w:sz w:val="20"/>
                <w:szCs w:val="20"/>
                <w:lang w:val="en-CA"/>
              </w:rPr>
            </w:pPr>
            <w:r w:rsidRPr="002D4C5C">
              <w:rPr>
                <w:sz w:val="20"/>
              </w:rPr>
              <w:t>D’</w:t>
            </w:r>
            <w:proofErr w:type="spellStart"/>
            <w:r w:rsidRPr="002D4C5C">
              <w:rPr>
                <w:sz w:val="20"/>
              </w:rPr>
              <w:t>Limonene</w:t>
            </w:r>
            <w:proofErr w:type="spellEnd"/>
            <w:r w:rsidRPr="002D4C5C">
              <w:rPr>
                <w:sz w:val="20"/>
              </w:rPr>
              <w:t xml:space="preserve"> (CAS: 5989-27-5)</w:t>
            </w:r>
          </w:p>
        </w:tc>
        <w:tc>
          <w:tcPr>
            <w:tcW w:w="1843" w:type="dxa"/>
          </w:tcPr>
          <w:p w14:paraId="3E5BDBB9" w14:textId="77777777" w:rsidR="004D7783" w:rsidRPr="002D4C5C" w:rsidRDefault="004D7783" w:rsidP="002D4C5C">
            <w:pPr>
              <w:jc w:val="center"/>
              <w:rPr>
                <w:sz w:val="20"/>
                <w:szCs w:val="20"/>
                <w:lang w:val="en-CA"/>
              </w:rPr>
            </w:pPr>
            <w:r w:rsidRPr="002D4C5C">
              <w:rPr>
                <w:sz w:val="20"/>
              </w:rPr>
              <w:t>8-hr TWA</w:t>
            </w:r>
          </w:p>
        </w:tc>
        <w:tc>
          <w:tcPr>
            <w:tcW w:w="2126" w:type="dxa"/>
          </w:tcPr>
          <w:p w14:paraId="6509166E" w14:textId="77777777" w:rsidR="004D7783" w:rsidRPr="002D4C5C" w:rsidRDefault="004D7783" w:rsidP="002D4C5C">
            <w:pPr>
              <w:jc w:val="center"/>
              <w:rPr>
                <w:sz w:val="20"/>
                <w:szCs w:val="20"/>
                <w:lang w:val="en-CA"/>
              </w:rPr>
            </w:pPr>
            <w:r w:rsidRPr="002D4C5C">
              <w:rPr>
                <w:sz w:val="20"/>
              </w:rPr>
              <w:t>30 ppm 165.5 mg/m3</w:t>
            </w:r>
          </w:p>
        </w:tc>
        <w:tc>
          <w:tcPr>
            <w:tcW w:w="2151" w:type="dxa"/>
          </w:tcPr>
          <w:p w14:paraId="28AE6C14" w14:textId="77777777" w:rsidR="004D7783" w:rsidRPr="002D4C5C" w:rsidRDefault="004D7783" w:rsidP="002D4C5C">
            <w:pPr>
              <w:jc w:val="center"/>
              <w:rPr>
                <w:sz w:val="20"/>
                <w:szCs w:val="20"/>
                <w:lang w:val="en-CA"/>
              </w:rPr>
            </w:pPr>
            <w:r w:rsidRPr="002D4C5C">
              <w:rPr>
                <w:sz w:val="20"/>
              </w:rPr>
              <w:t>AIHA standard</w:t>
            </w:r>
          </w:p>
        </w:tc>
      </w:tr>
    </w:tbl>
    <w:p w14:paraId="12A3B669" w14:textId="77777777" w:rsidR="00CF0DE8" w:rsidRPr="003211BF" w:rsidRDefault="00CF0DE8" w:rsidP="00904D16">
      <w:pPr>
        <w:spacing w:after="0" w:line="240" w:lineRule="auto"/>
        <w:rPr>
          <w:sz w:val="20"/>
          <w:szCs w:val="20"/>
          <w:lang w:val="en-CA"/>
        </w:rPr>
      </w:pPr>
    </w:p>
    <w:p w14:paraId="2D99884D" w14:textId="77777777" w:rsidR="00F564DF" w:rsidRPr="003211BF" w:rsidRDefault="00F564DF" w:rsidP="00904D16">
      <w:pPr>
        <w:spacing w:after="0" w:line="240" w:lineRule="auto"/>
        <w:rPr>
          <w:sz w:val="20"/>
          <w:szCs w:val="20"/>
          <w:lang w:val="en-CA"/>
        </w:rPr>
      </w:pPr>
      <w:r w:rsidRPr="003211BF">
        <w:rPr>
          <w:b/>
          <w:sz w:val="20"/>
          <w:szCs w:val="20"/>
          <w:lang w:val="en-CA"/>
        </w:rPr>
        <w:t>Biological exposure limits</w:t>
      </w:r>
      <w:r w:rsidRPr="003211BF">
        <w:rPr>
          <w:sz w:val="20"/>
          <w:szCs w:val="20"/>
          <w:lang w:val="en-CA"/>
        </w:rPr>
        <w:t xml:space="preserve">: Not applicable </w:t>
      </w:r>
    </w:p>
    <w:p w14:paraId="760EC79D" w14:textId="77777777" w:rsidR="00CF0DE8" w:rsidRPr="003211BF" w:rsidRDefault="00F564DF" w:rsidP="00904D16">
      <w:pPr>
        <w:spacing w:after="0" w:line="240" w:lineRule="auto"/>
        <w:rPr>
          <w:sz w:val="20"/>
          <w:szCs w:val="20"/>
          <w:u w:val="single"/>
          <w:lang w:val="en-CA"/>
        </w:rPr>
      </w:pPr>
      <w:r w:rsidRPr="003211BF">
        <w:rPr>
          <w:sz w:val="20"/>
          <w:szCs w:val="20"/>
          <w:u w:val="single"/>
          <w:lang w:val="en-CA"/>
        </w:rPr>
        <w:t>Engineering controls</w:t>
      </w:r>
    </w:p>
    <w:p w14:paraId="300CC37A" w14:textId="77777777" w:rsidR="00F564DF" w:rsidRPr="003211BF" w:rsidRDefault="00F564DF" w:rsidP="00904D16">
      <w:pPr>
        <w:spacing w:after="0" w:line="240" w:lineRule="auto"/>
        <w:rPr>
          <w:sz w:val="20"/>
          <w:szCs w:val="20"/>
          <w:lang w:val="en-CA"/>
        </w:rPr>
      </w:pPr>
      <w:r w:rsidRPr="003211BF">
        <w:rPr>
          <w:sz w:val="20"/>
          <w:szCs w:val="20"/>
          <w:lang w:val="en-CA"/>
        </w:rPr>
        <w:t xml:space="preserve"> </w:t>
      </w:r>
      <w:r w:rsidRPr="003211BF">
        <w:rPr>
          <w:b/>
          <w:sz w:val="20"/>
          <w:szCs w:val="20"/>
          <w:lang w:val="en-CA"/>
        </w:rPr>
        <w:t>Ventilation:</w:t>
      </w:r>
      <w:r w:rsidRPr="003211BF">
        <w:rPr>
          <w:sz w:val="20"/>
          <w:szCs w:val="20"/>
          <w:lang w:val="en-CA"/>
        </w:rPr>
        <w:t xml:space="preserve"> Provide adequate ventilation; use local exhaust fan if necessary </w:t>
      </w:r>
    </w:p>
    <w:p w14:paraId="74B3F975" w14:textId="77777777" w:rsidR="00CF0DE8" w:rsidRPr="003211BF" w:rsidRDefault="00F564DF" w:rsidP="00904D16">
      <w:pPr>
        <w:spacing w:after="0" w:line="240" w:lineRule="auto"/>
        <w:rPr>
          <w:sz w:val="20"/>
          <w:szCs w:val="20"/>
          <w:u w:val="single"/>
          <w:lang w:val="en-CA"/>
        </w:rPr>
      </w:pPr>
      <w:r w:rsidRPr="003211BF">
        <w:rPr>
          <w:sz w:val="20"/>
          <w:szCs w:val="20"/>
          <w:u w:val="single"/>
          <w:lang w:val="en-CA"/>
        </w:rPr>
        <w:t>Personal protective equipment</w:t>
      </w:r>
    </w:p>
    <w:p w14:paraId="3775EB0D" w14:textId="77777777" w:rsidR="00CF0DE8" w:rsidRPr="003211BF" w:rsidRDefault="00F564DF" w:rsidP="00904D16">
      <w:pPr>
        <w:spacing w:after="0" w:line="240" w:lineRule="auto"/>
        <w:rPr>
          <w:sz w:val="20"/>
          <w:szCs w:val="20"/>
          <w:lang w:val="en-CA"/>
        </w:rPr>
      </w:pPr>
      <w:r w:rsidRPr="003211BF">
        <w:rPr>
          <w:sz w:val="20"/>
          <w:szCs w:val="20"/>
          <w:lang w:val="en-CA"/>
        </w:rPr>
        <w:t xml:space="preserve"> </w:t>
      </w:r>
      <w:r w:rsidRPr="003211BF">
        <w:rPr>
          <w:b/>
          <w:sz w:val="20"/>
          <w:szCs w:val="20"/>
          <w:lang w:val="en-CA"/>
        </w:rPr>
        <w:t>Respiratory protection</w:t>
      </w:r>
      <w:r w:rsidRPr="003211BF">
        <w:rPr>
          <w:sz w:val="20"/>
          <w:szCs w:val="20"/>
          <w:lang w:val="en-CA"/>
        </w:rPr>
        <w:t>: In well-ventilated areas, respiratory protection is not normally required. In confined, poorly ventilated areas, it may be required</w:t>
      </w:r>
    </w:p>
    <w:p w14:paraId="41C71AC7" w14:textId="77777777" w:rsidR="00CF0DE8" w:rsidRPr="003211BF" w:rsidRDefault="00F564DF" w:rsidP="00904D16">
      <w:pPr>
        <w:spacing w:after="0" w:line="240" w:lineRule="auto"/>
        <w:rPr>
          <w:sz w:val="20"/>
          <w:szCs w:val="20"/>
          <w:lang w:val="en-CA"/>
        </w:rPr>
      </w:pPr>
      <w:r w:rsidRPr="003211BF">
        <w:rPr>
          <w:sz w:val="20"/>
          <w:szCs w:val="20"/>
          <w:lang w:val="en-CA"/>
        </w:rPr>
        <w:t xml:space="preserve"> </w:t>
      </w:r>
      <w:r w:rsidRPr="003211BF">
        <w:rPr>
          <w:b/>
          <w:sz w:val="20"/>
          <w:szCs w:val="20"/>
          <w:lang w:val="en-CA"/>
        </w:rPr>
        <w:t>Hand protection:</w:t>
      </w:r>
      <w:r w:rsidRPr="003211BF">
        <w:rPr>
          <w:sz w:val="20"/>
          <w:szCs w:val="20"/>
          <w:lang w:val="en-CA"/>
        </w:rPr>
        <w:t xml:space="preserve"> The use of chemical resistant gloves is recommended</w:t>
      </w:r>
    </w:p>
    <w:p w14:paraId="0E5B21F5" w14:textId="77777777" w:rsidR="00CF0DE8" w:rsidRPr="003211BF" w:rsidRDefault="00F564DF" w:rsidP="00904D16">
      <w:pPr>
        <w:spacing w:after="0" w:line="240" w:lineRule="auto"/>
        <w:rPr>
          <w:sz w:val="20"/>
          <w:szCs w:val="20"/>
          <w:lang w:val="en-CA"/>
        </w:rPr>
      </w:pPr>
      <w:r w:rsidRPr="003211BF">
        <w:rPr>
          <w:sz w:val="20"/>
          <w:szCs w:val="20"/>
          <w:lang w:val="en-CA"/>
        </w:rPr>
        <w:t xml:space="preserve"> </w:t>
      </w:r>
      <w:r w:rsidRPr="003211BF">
        <w:rPr>
          <w:b/>
          <w:sz w:val="20"/>
          <w:szCs w:val="20"/>
          <w:lang w:val="en-CA"/>
        </w:rPr>
        <w:t>Eye protection</w:t>
      </w:r>
      <w:r w:rsidRPr="003211BF">
        <w:rPr>
          <w:sz w:val="20"/>
          <w:szCs w:val="20"/>
          <w:lang w:val="en-CA"/>
        </w:rPr>
        <w:t xml:space="preserve">: The use of safety glasses is recommended </w:t>
      </w:r>
    </w:p>
    <w:p w14:paraId="5932696D" w14:textId="77777777" w:rsidR="00F564DF" w:rsidRPr="003211BF" w:rsidRDefault="00F564DF" w:rsidP="00904D16">
      <w:pPr>
        <w:spacing w:after="0" w:line="240" w:lineRule="auto"/>
        <w:rPr>
          <w:sz w:val="20"/>
          <w:szCs w:val="20"/>
          <w:lang w:val="en-CA"/>
        </w:rPr>
      </w:pPr>
      <w:r w:rsidRPr="003211BF">
        <w:rPr>
          <w:b/>
          <w:sz w:val="20"/>
          <w:szCs w:val="20"/>
          <w:lang w:val="en-CA"/>
        </w:rPr>
        <w:t>Skin protection</w:t>
      </w:r>
      <w:r w:rsidRPr="003211BF">
        <w:rPr>
          <w:sz w:val="20"/>
          <w:szCs w:val="20"/>
          <w:lang w:val="en-CA"/>
        </w:rPr>
        <w:t>: Light protective clothing is recommended</w:t>
      </w:r>
    </w:p>
    <w:p w14:paraId="7E0367FD" w14:textId="77777777" w:rsidR="00CF0DE8" w:rsidRDefault="00CF0DE8" w:rsidP="00904D16">
      <w:pPr>
        <w:spacing w:after="0" w:line="240" w:lineRule="auto"/>
        <w:rPr>
          <w:sz w:val="20"/>
          <w:szCs w:val="20"/>
          <w:lang w:val="en-CA"/>
        </w:rPr>
      </w:pPr>
    </w:p>
    <w:p w14:paraId="63B95C9A" w14:textId="77777777" w:rsidR="002D4C5C" w:rsidRDefault="002D4C5C" w:rsidP="00904D16">
      <w:pPr>
        <w:spacing w:after="0" w:line="240" w:lineRule="auto"/>
        <w:rPr>
          <w:sz w:val="20"/>
          <w:szCs w:val="20"/>
          <w:lang w:val="en-CA"/>
        </w:rPr>
      </w:pPr>
    </w:p>
    <w:p w14:paraId="1B560695" w14:textId="77777777" w:rsidR="002D4C5C" w:rsidRPr="003211BF" w:rsidRDefault="002D4C5C"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CF0DE8" w:rsidRPr="003211BF" w14:paraId="2021E77A" w14:textId="77777777" w:rsidTr="00CF0DE8">
        <w:tc>
          <w:tcPr>
            <w:tcW w:w="8780" w:type="dxa"/>
            <w:shd w:val="clear" w:color="auto" w:fill="000000" w:themeFill="text1"/>
          </w:tcPr>
          <w:p w14:paraId="4E474B55" w14:textId="77777777" w:rsidR="00CF0DE8" w:rsidRPr="003211BF" w:rsidRDefault="00CF0DE8" w:rsidP="00904D16">
            <w:pPr>
              <w:rPr>
                <w:b/>
                <w:sz w:val="20"/>
                <w:szCs w:val="20"/>
                <w:lang w:val="en-CA"/>
              </w:rPr>
            </w:pPr>
            <w:r w:rsidRPr="002C5F66">
              <w:rPr>
                <w:b/>
                <w:sz w:val="24"/>
                <w:szCs w:val="20"/>
              </w:rPr>
              <w:t xml:space="preserve">09 – Physical and </w:t>
            </w:r>
            <w:proofErr w:type="spellStart"/>
            <w:r w:rsidRPr="002C5F66">
              <w:rPr>
                <w:b/>
                <w:sz w:val="24"/>
                <w:szCs w:val="20"/>
              </w:rPr>
              <w:t>chemical</w:t>
            </w:r>
            <w:proofErr w:type="spellEnd"/>
            <w:r w:rsidRPr="002C5F66">
              <w:rPr>
                <w:b/>
                <w:sz w:val="24"/>
                <w:szCs w:val="20"/>
              </w:rPr>
              <w:t xml:space="preserve"> </w:t>
            </w:r>
            <w:proofErr w:type="spellStart"/>
            <w:r w:rsidRPr="002C5F66">
              <w:rPr>
                <w:b/>
                <w:sz w:val="24"/>
                <w:szCs w:val="20"/>
              </w:rPr>
              <w:t>properties</w:t>
            </w:r>
            <w:proofErr w:type="spellEnd"/>
          </w:p>
        </w:tc>
      </w:tr>
    </w:tbl>
    <w:p w14:paraId="4FBA06DD" w14:textId="77777777" w:rsidR="00CF0DE8" w:rsidRPr="003211BF" w:rsidRDefault="00CF0DE8" w:rsidP="00904D16">
      <w:pPr>
        <w:spacing w:after="0" w:line="240" w:lineRule="auto"/>
        <w:rPr>
          <w:sz w:val="20"/>
          <w:szCs w:val="20"/>
          <w:lang w:val="en-CA"/>
        </w:rPr>
      </w:pPr>
    </w:p>
    <w:p w14:paraId="2EA63A6E" w14:textId="77777777" w:rsidR="00CF0DE8" w:rsidRPr="003211BF" w:rsidRDefault="00CF0DE8" w:rsidP="00904D16">
      <w:pPr>
        <w:spacing w:after="0" w:line="240" w:lineRule="auto"/>
        <w:rPr>
          <w:sz w:val="20"/>
          <w:szCs w:val="20"/>
          <w:lang w:val="en-CA"/>
        </w:rPr>
      </w:pPr>
      <w:r w:rsidRPr="003211BF">
        <w:rPr>
          <w:sz w:val="20"/>
          <w:szCs w:val="20"/>
          <w:lang w:val="en-CA"/>
        </w:rPr>
        <w:t xml:space="preserve">Appearance: Refer to specifications </w:t>
      </w:r>
    </w:p>
    <w:p w14:paraId="3A1C6840" w14:textId="77777777" w:rsidR="00CF0DE8" w:rsidRPr="003211BF" w:rsidRDefault="00CF0DE8" w:rsidP="00904D16">
      <w:pPr>
        <w:spacing w:after="0" w:line="240" w:lineRule="auto"/>
        <w:rPr>
          <w:sz w:val="20"/>
          <w:szCs w:val="20"/>
          <w:lang w:val="en-CA"/>
        </w:rPr>
      </w:pPr>
      <w:r w:rsidRPr="003211BF">
        <w:rPr>
          <w:sz w:val="20"/>
          <w:szCs w:val="20"/>
          <w:lang w:val="en-CA"/>
        </w:rPr>
        <w:t xml:space="preserve">Odor: Characteristic </w:t>
      </w:r>
    </w:p>
    <w:p w14:paraId="6ED8345E" w14:textId="77777777" w:rsidR="00CF0DE8" w:rsidRPr="003211BF" w:rsidRDefault="00CF0DE8" w:rsidP="00904D16">
      <w:pPr>
        <w:spacing w:after="0" w:line="240" w:lineRule="auto"/>
        <w:rPr>
          <w:sz w:val="20"/>
          <w:szCs w:val="20"/>
          <w:lang w:val="en-CA"/>
        </w:rPr>
      </w:pPr>
      <w:r w:rsidRPr="003211BF">
        <w:rPr>
          <w:sz w:val="20"/>
          <w:szCs w:val="20"/>
          <w:lang w:val="en-CA"/>
        </w:rPr>
        <w:t xml:space="preserve">Odor threshold: Not determined </w:t>
      </w:r>
    </w:p>
    <w:p w14:paraId="775DE12C" w14:textId="77777777" w:rsidR="00CF0DE8" w:rsidRPr="003211BF" w:rsidRDefault="00CF0DE8" w:rsidP="00904D16">
      <w:pPr>
        <w:spacing w:after="0" w:line="240" w:lineRule="auto"/>
        <w:rPr>
          <w:sz w:val="20"/>
          <w:szCs w:val="20"/>
          <w:lang w:val="en-CA"/>
        </w:rPr>
      </w:pPr>
      <w:r w:rsidRPr="003211BF">
        <w:rPr>
          <w:sz w:val="20"/>
          <w:szCs w:val="20"/>
          <w:lang w:val="en-CA"/>
        </w:rPr>
        <w:t xml:space="preserve">pH: Not available </w:t>
      </w:r>
    </w:p>
    <w:p w14:paraId="67944BE5" w14:textId="77777777" w:rsidR="00CF0DE8" w:rsidRPr="003211BF" w:rsidRDefault="00CF0DE8" w:rsidP="00904D16">
      <w:pPr>
        <w:spacing w:after="0" w:line="240" w:lineRule="auto"/>
        <w:rPr>
          <w:sz w:val="20"/>
          <w:szCs w:val="20"/>
          <w:lang w:val="en-CA"/>
        </w:rPr>
      </w:pPr>
      <w:r w:rsidRPr="003211BF">
        <w:rPr>
          <w:sz w:val="20"/>
          <w:szCs w:val="20"/>
          <w:lang w:val="en-CA"/>
        </w:rPr>
        <w:t>Melting point (freezing point)</w:t>
      </w:r>
      <w:r w:rsidR="00B51578" w:rsidRPr="003211BF">
        <w:rPr>
          <w:sz w:val="20"/>
          <w:szCs w:val="20"/>
          <w:lang w:val="en-CA"/>
        </w:rPr>
        <w:t>:</w:t>
      </w:r>
      <w:r w:rsidRPr="003211BF">
        <w:rPr>
          <w:sz w:val="20"/>
          <w:szCs w:val="20"/>
          <w:lang w:val="en-CA"/>
        </w:rPr>
        <w:t xml:space="preserve"> &lt;-20°C</w:t>
      </w:r>
    </w:p>
    <w:p w14:paraId="3F307439" w14:textId="77777777" w:rsidR="00CF0DE8" w:rsidRPr="003211BF" w:rsidRDefault="00CF0DE8" w:rsidP="00904D16">
      <w:pPr>
        <w:spacing w:after="0" w:line="240" w:lineRule="auto"/>
        <w:rPr>
          <w:sz w:val="20"/>
          <w:szCs w:val="20"/>
          <w:lang w:val="en-CA"/>
        </w:rPr>
      </w:pPr>
      <w:r w:rsidRPr="003211BF">
        <w:rPr>
          <w:sz w:val="20"/>
          <w:szCs w:val="20"/>
          <w:lang w:val="en-CA"/>
        </w:rPr>
        <w:t xml:space="preserve"> Boiling point (boiling range)</w:t>
      </w:r>
      <w:r w:rsidR="00B51578" w:rsidRPr="003211BF">
        <w:rPr>
          <w:sz w:val="20"/>
          <w:szCs w:val="20"/>
          <w:lang w:val="en-CA"/>
        </w:rPr>
        <w:t>:</w:t>
      </w:r>
      <w:r w:rsidRPr="003211BF">
        <w:rPr>
          <w:sz w:val="20"/>
          <w:szCs w:val="20"/>
          <w:lang w:val="en-CA"/>
        </w:rPr>
        <w:t xml:space="preserve"> </w:t>
      </w:r>
      <w:r w:rsidR="004D7783">
        <w:rPr>
          <w:sz w:val="20"/>
          <w:szCs w:val="20"/>
          <w:lang w:val="en-CA"/>
        </w:rPr>
        <w:t>Not available</w:t>
      </w:r>
      <w:r w:rsidRPr="003211BF">
        <w:rPr>
          <w:sz w:val="20"/>
          <w:szCs w:val="20"/>
          <w:lang w:val="en-CA"/>
        </w:rPr>
        <w:t xml:space="preserve"> </w:t>
      </w:r>
    </w:p>
    <w:p w14:paraId="40E774FD" w14:textId="77777777" w:rsidR="00CF0DE8" w:rsidRPr="003211BF" w:rsidRDefault="00CF0DE8" w:rsidP="00904D16">
      <w:pPr>
        <w:spacing w:after="0" w:line="240" w:lineRule="auto"/>
        <w:rPr>
          <w:sz w:val="20"/>
          <w:szCs w:val="20"/>
          <w:lang w:val="en-CA"/>
        </w:rPr>
      </w:pPr>
      <w:r w:rsidRPr="003211BF">
        <w:rPr>
          <w:sz w:val="20"/>
          <w:szCs w:val="20"/>
          <w:lang w:val="en-CA"/>
        </w:rPr>
        <w:t>Flash point (cc) (°C)</w:t>
      </w:r>
      <w:r w:rsidR="00B51578" w:rsidRPr="003211BF">
        <w:rPr>
          <w:sz w:val="20"/>
          <w:szCs w:val="20"/>
          <w:lang w:val="en-CA"/>
        </w:rPr>
        <w:t>:</w:t>
      </w:r>
      <w:r w:rsidR="002D4C5C">
        <w:rPr>
          <w:sz w:val="20"/>
          <w:szCs w:val="20"/>
          <w:lang w:val="en-CA"/>
        </w:rPr>
        <w:t xml:space="preserve"> 60</w:t>
      </w:r>
      <w:r w:rsidRPr="003211BF">
        <w:rPr>
          <w:sz w:val="20"/>
          <w:szCs w:val="20"/>
          <w:lang w:val="en-CA"/>
        </w:rPr>
        <w:t xml:space="preserve">°C </w:t>
      </w:r>
    </w:p>
    <w:p w14:paraId="0A7FF64A" w14:textId="77777777" w:rsidR="00CF0DE8" w:rsidRPr="003211BF" w:rsidRDefault="00CF0DE8" w:rsidP="00904D16">
      <w:pPr>
        <w:spacing w:after="0" w:line="240" w:lineRule="auto"/>
        <w:rPr>
          <w:sz w:val="20"/>
          <w:szCs w:val="20"/>
          <w:lang w:val="en-CA"/>
        </w:rPr>
      </w:pPr>
      <w:r w:rsidRPr="003211BF">
        <w:rPr>
          <w:sz w:val="20"/>
          <w:szCs w:val="20"/>
          <w:lang w:val="en-CA"/>
        </w:rPr>
        <w:t>Evaporation rate</w:t>
      </w:r>
      <w:r w:rsidR="00B51578" w:rsidRPr="003211BF">
        <w:rPr>
          <w:sz w:val="20"/>
          <w:szCs w:val="20"/>
          <w:lang w:val="en-CA"/>
        </w:rPr>
        <w:t>:</w:t>
      </w:r>
      <w:r w:rsidRPr="003211BF">
        <w:rPr>
          <w:sz w:val="20"/>
          <w:szCs w:val="20"/>
          <w:lang w:val="en-CA"/>
        </w:rPr>
        <w:t xml:space="preserve"> Not available </w:t>
      </w:r>
    </w:p>
    <w:p w14:paraId="6A182955" w14:textId="77777777" w:rsidR="00CF0DE8" w:rsidRPr="003211BF" w:rsidRDefault="00CF0DE8" w:rsidP="00904D16">
      <w:pPr>
        <w:spacing w:after="0" w:line="240" w:lineRule="auto"/>
        <w:rPr>
          <w:sz w:val="20"/>
          <w:szCs w:val="20"/>
          <w:lang w:val="en-CA"/>
        </w:rPr>
      </w:pPr>
      <w:r w:rsidRPr="003211BF">
        <w:rPr>
          <w:sz w:val="20"/>
          <w:szCs w:val="20"/>
          <w:lang w:val="en-CA"/>
        </w:rPr>
        <w:t>Flammability</w:t>
      </w:r>
      <w:r w:rsidR="00B51578" w:rsidRPr="003211BF">
        <w:rPr>
          <w:sz w:val="20"/>
          <w:szCs w:val="20"/>
          <w:lang w:val="en-CA"/>
        </w:rPr>
        <w:t>:</w:t>
      </w:r>
      <w:r w:rsidRPr="003211BF">
        <w:rPr>
          <w:sz w:val="20"/>
          <w:szCs w:val="20"/>
          <w:lang w:val="en-CA"/>
        </w:rPr>
        <w:t xml:space="preserve"> Not available </w:t>
      </w:r>
    </w:p>
    <w:p w14:paraId="3BF6816A" w14:textId="77777777" w:rsidR="00CF0DE8" w:rsidRPr="003211BF" w:rsidRDefault="00CF0DE8" w:rsidP="00904D16">
      <w:pPr>
        <w:spacing w:after="0" w:line="240" w:lineRule="auto"/>
        <w:rPr>
          <w:sz w:val="20"/>
          <w:szCs w:val="20"/>
          <w:lang w:val="en-CA"/>
        </w:rPr>
      </w:pPr>
      <w:r w:rsidRPr="003211BF">
        <w:rPr>
          <w:sz w:val="20"/>
          <w:szCs w:val="20"/>
          <w:lang w:val="en-CA"/>
        </w:rPr>
        <w:t>Upper flammability limit</w:t>
      </w:r>
      <w:r w:rsidR="00B51578" w:rsidRPr="003211BF">
        <w:rPr>
          <w:sz w:val="20"/>
          <w:szCs w:val="20"/>
          <w:lang w:val="en-CA"/>
        </w:rPr>
        <w:t>:</w:t>
      </w:r>
      <w:r w:rsidRPr="003211BF">
        <w:rPr>
          <w:sz w:val="20"/>
          <w:szCs w:val="20"/>
          <w:lang w:val="en-CA"/>
        </w:rPr>
        <w:t xml:space="preserve"> Not available</w:t>
      </w:r>
    </w:p>
    <w:p w14:paraId="7ACF89AF" w14:textId="77777777" w:rsidR="00CF0DE8" w:rsidRPr="003211BF" w:rsidRDefault="00CF0DE8" w:rsidP="00904D16">
      <w:pPr>
        <w:spacing w:after="0" w:line="240" w:lineRule="auto"/>
        <w:rPr>
          <w:sz w:val="20"/>
          <w:szCs w:val="20"/>
          <w:lang w:val="en-CA"/>
        </w:rPr>
      </w:pPr>
      <w:r w:rsidRPr="003211BF">
        <w:rPr>
          <w:sz w:val="20"/>
          <w:szCs w:val="20"/>
          <w:lang w:val="en-CA"/>
        </w:rPr>
        <w:t xml:space="preserve"> Lower flammability limit</w:t>
      </w:r>
      <w:r w:rsidR="00B51578" w:rsidRPr="003211BF">
        <w:rPr>
          <w:sz w:val="20"/>
          <w:szCs w:val="20"/>
          <w:lang w:val="en-CA"/>
        </w:rPr>
        <w:t>:</w:t>
      </w:r>
      <w:r w:rsidRPr="003211BF">
        <w:rPr>
          <w:sz w:val="20"/>
          <w:szCs w:val="20"/>
          <w:lang w:val="en-CA"/>
        </w:rPr>
        <w:t xml:space="preserve"> Not available </w:t>
      </w:r>
    </w:p>
    <w:p w14:paraId="06E1F809" w14:textId="77777777" w:rsidR="00CF0DE8" w:rsidRPr="003211BF" w:rsidRDefault="00CF0DE8" w:rsidP="00904D16">
      <w:pPr>
        <w:spacing w:after="0" w:line="240" w:lineRule="auto"/>
        <w:rPr>
          <w:sz w:val="20"/>
          <w:szCs w:val="20"/>
          <w:lang w:val="en-CA"/>
        </w:rPr>
      </w:pPr>
      <w:r w:rsidRPr="003211BF">
        <w:rPr>
          <w:sz w:val="20"/>
          <w:szCs w:val="20"/>
          <w:lang w:val="en-CA"/>
        </w:rPr>
        <w:t>Vapour pressure</w:t>
      </w:r>
      <w:r w:rsidR="00B51578" w:rsidRPr="003211BF">
        <w:rPr>
          <w:sz w:val="20"/>
          <w:szCs w:val="20"/>
          <w:lang w:val="en-CA"/>
        </w:rPr>
        <w:t>:</w:t>
      </w:r>
      <w:r w:rsidRPr="003211BF">
        <w:rPr>
          <w:sz w:val="20"/>
          <w:szCs w:val="20"/>
          <w:lang w:val="en-CA"/>
        </w:rPr>
        <w:t xml:space="preserve"> Not available </w:t>
      </w:r>
    </w:p>
    <w:p w14:paraId="25F535AE" w14:textId="77777777" w:rsidR="00CF0DE8" w:rsidRPr="003211BF" w:rsidRDefault="00CF0DE8" w:rsidP="00904D16">
      <w:pPr>
        <w:spacing w:after="0" w:line="240" w:lineRule="auto"/>
        <w:rPr>
          <w:sz w:val="20"/>
          <w:szCs w:val="20"/>
          <w:lang w:val="en-CA"/>
        </w:rPr>
      </w:pPr>
      <w:r w:rsidRPr="003211BF">
        <w:rPr>
          <w:sz w:val="20"/>
          <w:szCs w:val="20"/>
          <w:lang w:val="en-CA"/>
        </w:rPr>
        <w:t xml:space="preserve">Vapour </w:t>
      </w:r>
      <w:proofErr w:type="gramStart"/>
      <w:r w:rsidRPr="003211BF">
        <w:rPr>
          <w:sz w:val="20"/>
          <w:szCs w:val="20"/>
          <w:lang w:val="en-CA"/>
        </w:rPr>
        <w:t xml:space="preserve">density </w:t>
      </w:r>
      <w:r w:rsidR="00B51578" w:rsidRPr="003211BF">
        <w:rPr>
          <w:sz w:val="20"/>
          <w:szCs w:val="20"/>
          <w:lang w:val="en-CA"/>
        </w:rPr>
        <w:t>:</w:t>
      </w:r>
      <w:proofErr w:type="gramEnd"/>
      <w:r w:rsidR="00B51578" w:rsidRPr="003211BF">
        <w:rPr>
          <w:sz w:val="20"/>
          <w:szCs w:val="20"/>
          <w:lang w:val="en-CA"/>
        </w:rPr>
        <w:t xml:space="preserve"> </w:t>
      </w:r>
      <w:r w:rsidRPr="003211BF">
        <w:rPr>
          <w:sz w:val="20"/>
          <w:szCs w:val="20"/>
          <w:lang w:val="en-CA"/>
        </w:rPr>
        <w:t xml:space="preserve">Not available </w:t>
      </w:r>
    </w:p>
    <w:p w14:paraId="4B1927D5" w14:textId="77777777" w:rsidR="00CF0DE8" w:rsidRPr="003211BF" w:rsidRDefault="00CF0DE8" w:rsidP="00904D16">
      <w:pPr>
        <w:spacing w:after="0" w:line="240" w:lineRule="auto"/>
        <w:rPr>
          <w:sz w:val="20"/>
          <w:szCs w:val="20"/>
          <w:lang w:val="en-CA"/>
        </w:rPr>
      </w:pPr>
      <w:r w:rsidRPr="003211BF">
        <w:rPr>
          <w:sz w:val="20"/>
          <w:szCs w:val="20"/>
          <w:lang w:val="en-CA"/>
        </w:rPr>
        <w:t>Specific gravity (25°C)</w:t>
      </w:r>
      <w:r w:rsidR="00B51578" w:rsidRPr="003211BF">
        <w:rPr>
          <w:sz w:val="20"/>
          <w:szCs w:val="20"/>
          <w:lang w:val="en-CA"/>
        </w:rPr>
        <w:t>:</w:t>
      </w:r>
      <w:r w:rsidRPr="003211BF">
        <w:rPr>
          <w:sz w:val="20"/>
          <w:szCs w:val="20"/>
          <w:lang w:val="en-CA"/>
        </w:rPr>
        <w:t xml:space="preserve"> 0.</w:t>
      </w:r>
      <w:r w:rsidR="002D4C5C">
        <w:rPr>
          <w:sz w:val="20"/>
          <w:szCs w:val="20"/>
          <w:lang w:val="en-CA"/>
        </w:rPr>
        <w:t>909</w:t>
      </w:r>
      <w:r w:rsidRPr="003211BF">
        <w:rPr>
          <w:sz w:val="20"/>
          <w:szCs w:val="20"/>
          <w:lang w:val="en-CA"/>
        </w:rPr>
        <w:t xml:space="preserve"> (typical) </w:t>
      </w:r>
    </w:p>
    <w:p w14:paraId="1F19E522" w14:textId="77777777" w:rsidR="00CF0DE8" w:rsidRPr="003211BF" w:rsidRDefault="00CF0DE8" w:rsidP="00904D16">
      <w:pPr>
        <w:spacing w:after="0" w:line="240" w:lineRule="auto"/>
        <w:rPr>
          <w:sz w:val="20"/>
          <w:szCs w:val="20"/>
          <w:lang w:val="en-CA"/>
        </w:rPr>
      </w:pPr>
      <w:r w:rsidRPr="003211BF">
        <w:rPr>
          <w:sz w:val="20"/>
          <w:szCs w:val="20"/>
          <w:lang w:val="en-CA"/>
        </w:rPr>
        <w:t>Solubility</w:t>
      </w:r>
      <w:r w:rsidR="00B51578" w:rsidRPr="003211BF">
        <w:rPr>
          <w:sz w:val="20"/>
          <w:szCs w:val="20"/>
          <w:lang w:val="en-CA"/>
        </w:rPr>
        <w:t>:</w:t>
      </w:r>
      <w:r w:rsidRPr="003211BF">
        <w:rPr>
          <w:sz w:val="20"/>
          <w:szCs w:val="20"/>
          <w:lang w:val="en-CA"/>
        </w:rPr>
        <w:t xml:space="preserve"> Not available </w:t>
      </w:r>
    </w:p>
    <w:p w14:paraId="3F77F928" w14:textId="77777777" w:rsidR="00CF0DE8" w:rsidRPr="003211BF" w:rsidRDefault="00CF0DE8" w:rsidP="00904D16">
      <w:pPr>
        <w:spacing w:after="0" w:line="240" w:lineRule="auto"/>
        <w:rPr>
          <w:sz w:val="20"/>
          <w:szCs w:val="20"/>
          <w:lang w:val="en-CA"/>
        </w:rPr>
      </w:pPr>
      <w:r w:rsidRPr="003211BF">
        <w:rPr>
          <w:b/>
          <w:sz w:val="20"/>
          <w:szCs w:val="20"/>
          <w:lang w:val="en-CA"/>
        </w:rPr>
        <w:t>Partition coefficient – “n-octanol/water”</w:t>
      </w:r>
      <w:r w:rsidR="00B51578" w:rsidRPr="003211BF">
        <w:rPr>
          <w:b/>
          <w:sz w:val="20"/>
          <w:szCs w:val="20"/>
          <w:lang w:val="en-CA"/>
        </w:rPr>
        <w:t>:</w:t>
      </w:r>
      <w:r w:rsidRPr="003211BF">
        <w:rPr>
          <w:sz w:val="20"/>
          <w:szCs w:val="20"/>
          <w:lang w:val="en-CA"/>
        </w:rPr>
        <w:t xml:space="preserve"> Not available </w:t>
      </w:r>
    </w:p>
    <w:p w14:paraId="789E4905" w14:textId="77777777" w:rsidR="00CF0DE8" w:rsidRPr="003211BF" w:rsidRDefault="00CF0DE8" w:rsidP="00904D16">
      <w:pPr>
        <w:spacing w:after="0" w:line="240" w:lineRule="auto"/>
        <w:rPr>
          <w:sz w:val="20"/>
          <w:szCs w:val="20"/>
          <w:lang w:val="en-CA"/>
        </w:rPr>
      </w:pPr>
      <w:r w:rsidRPr="003211BF">
        <w:rPr>
          <w:b/>
          <w:sz w:val="20"/>
          <w:szCs w:val="20"/>
          <w:lang w:val="en-CA"/>
        </w:rPr>
        <w:t>Auto-ignition temperature</w:t>
      </w:r>
      <w:r w:rsidR="00B51578" w:rsidRPr="003211BF">
        <w:rPr>
          <w:b/>
          <w:sz w:val="20"/>
          <w:szCs w:val="20"/>
          <w:lang w:val="en-CA"/>
        </w:rPr>
        <w:t>:</w:t>
      </w:r>
      <w:r w:rsidR="002D4C5C">
        <w:rPr>
          <w:sz w:val="20"/>
          <w:szCs w:val="20"/>
          <w:lang w:val="en-CA"/>
        </w:rPr>
        <w:t xml:space="preserve"> 260°C @101.3</w:t>
      </w:r>
      <w:r w:rsidRPr="003211BF">
        <w:rPr>
          <w:sz w:val="20"/>
          <w:szCs w:val="20"/>
          <w:lang w:val="en-CA"/>
        </w:rPr>
        <w:t xml:space="preserve"> kPa </w:t>
      </w:r>
    </w:p>
    <w:p w14:paraId="6B644EAF" w14:textId="77777777" w:rsidR="00B51578" w:rsidRPr="003211BF" w:rsidRDefault="00CF0DE8" w:rsidP="00904D16">
      <w:pPr>
        <w:spacing w:after="0" w:line="240" w:lineRule="auto"/>
        <w:rPr>
          <w:sz w:val="20"/>
          <w:szCs w:val="20"/>
          <w:lang w:val="en-CA"/>
        </w:rPr>
      </w:pPr>
      <w:r w:rsidRPr="003211BF">
        <w:rPr>
          <w:b/>
          <w:sz w:val="20"/>
          <w:szCs w:val="20"/>
          <w:lang w:val="en-CA"/>
        </w:rPr>
        <w:t>Decomposition temperature:</w:t>
      </w:r>
      <w:r w:rsidRPr="003211BF">
        <w:rPr>
          <w:sz w:val="20"/>
          <w:szCs w:val="20"/>
          <w:lang w:val="en-CA"/>
        </w:rPr>
        <w:t xml:space="preserve"> Not available</w:t>
      </w:r>
    </w:p>
    <w:p w14:paraId="022B71CF" w14:textId="77777777" w:rsidR="00CF0DE8" w:rsidRPr="003211BF" w:rsidRDefault="00B51578" w:rsidP="00904D16">
      <w:pPr>
        <w:spacing w:after="0" w:line="240" w:lineRule="auto"/>
        <w:rPr>
          <w:sz w:val="20"/>
          <w:szCs w:val="20"/>
          <w:lang w:val="en-CA"/>
        </w:rPr>
      </w:pPr>
      <w:proofErr w:type="gramStart"/>
      <w:r w:rsidRPr="003211BF">
        <w:rPr>
          <w:b/>
          <w:sz w:val="20"/>
          <w:szCs w:val="20"/>
          <w:lang w:val="en-CA"/>
        </w:rPr>
        <w:t>Viscosity :</w:t>
      </w:r>
      <w:r w:rsidRPr="003211BF">
        <w:rPr>
          <w:sz w:val="20"/>
          <w:szCs w:val="20"/>
          <w:lang w:val="en-CA"/>
        </w:rPr>
        <w:t>Not</w:t>
      </w:r>
      <w:proofErr w:type="gramEnd"/>
      <w:r w:rsidRPr="003211BF">
        <w:rPr>
          <w:sz w:val="20"/>
          <w:szCs w:val="20"/>
          <w:lang w:val="en-CA"/>
        </w:rPr>
        <w:t xml:space="preserve"> available</w:t>
      </w:r>
    </w:p>
    <w:p w14:paraId="57B9CAC5" w14:textId="77777777" w:rsidR="00B51578" w:rsidRPr="003211BF" w:rsidRDefault="00B51578"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B51578" w:rsidRPr="003211BF" w14:paraId="0568B247" w14:textId="77777777" w:rsidTr="00B51578">
        <w:tc>
          <w:tcPr>
            <w:tcW w:w="8780" w:type="dxa"/>
            <w:shd w:val="clear" w:color="auto" w:fill="000000" w:themeFill="text1"/>
          </w:tcPr>
          <w:p w14:paraId="0DA4C6BB" w14:textId="77777777" w:rsidR="00B51578" w:rsidRPr="003211BF" w:rsidRDefault="00B51578" w:rsidP="00904D16">
            <w:pPr>
              <w:rPr>
                <w:b/>
                <w:sz w:val="20"/>
                <w:szCs w:val="20"/>
                <w:lang w:val="en-CA"/>
              </w:rPr>
            </w:pPr>
            <w:r w:rsidRPr="002C5F66">
              <w:rPr>
                <w:b/>
                <w:sz w:val="24"/>
                <w:szCs w:val="20"/>
              </w:rPr>
              <w:t xml:space="preserve">10 – </w:t>
            </w:r>
            <w:proofErr w:type="spellStart"/>
            <w:r w:rsidRPr="002C5F66">
              <w:rPr>
                <w:b/>
                <w:sz w:val="24"/>
                <w:szCs w:val="20"/>
              </w:rPr>
              <w:t>Stability</w:t>
            </w:r>
            <w:proofErr w:type="spellEnd"/>
            <w:r w:rsidRPr="002C5F66">
              <w:rPr>
                <w:b/>
                <w:sz w:val="24"/>
                <w:szCs w:val="20"/>
              </w:rPr>
              <w:t xml:space="preserve"> and </w:t>
            </w:r>
            <w:proofErr w:type="spellStart"/>
            <w:r w:rsidRPr="002C5F66">
              <w:rPr>
                <w:b/>
                <w:sz w:val="24"/>
                <w:szCs w:val="20"/>
              </w:rPr>
              <w:t>reactivity</w:t>
            </w:r>
            <w:proofErr w:type="spellEnd"/>
          </w:p>
        </w:tc>
      </w:tr>
    </w:tbl>
    <w:p w14:paraId="1C8C0611" w14:textId="77777777" w:rsidR="00392373" w:rsidRPr="003211BF" w:rsidRDefault="00392373" w:rsidP="00904D16">
      <w:pPr>
        <w:spacing w:after="0" w:line="240" w:lineRule="auto"/>
        <w:rPr>
          <w:sz w:val="20"/>
          <w:szCs w:val="20"/>
          <w:lang w:val="en-CA"/>
        </w:rPr>
      </w:pPr>
    </w:p>
    <w:p w14:paraId="42D17D76" w14:textId="77777777" w:rsidR="00392373" w:rsidRPr="003211BF" w:rsidRDefault="00392373" w:rsidP="00904D16">
      <w:pPr>
        <w:spacing w:after="0" w:line="240" w:lineRule="auto"/>
        <w:rPr>
          <w:sz w:val="20"/>
          <w:szCs w:val="20"/>
          <w:lang w:val="en-CA"/>
        </w:rPr>
      </w:pPr>
      <w:r w:rsidRPr="003211BF">
        <w:rPr>
          <w:b/>
          <w:sz w:val="20"/>
          <w:szCs w:val="20"/>
          <w:lang w:val="en-CA"/>
        </w:rPr>
        <w:t>Reactivity:</w:t>
      </w:r>
      <w:r w:rsidRPr="003211BF">
        <w:rPr>
          <w:sz w:val="20"/>
          <w:szCs w:val="20"/>
          <w:lang w:val="en-CA"/>
        </w:rPr>
        <w:t xml:space="preserve"> Product may slowly oxidize when in contact with air </w:t>
      </w:r>
    </w:p>
    <w:p w14:paraId="79C6F60D" w14:textId="77777777" w:rsidR="00392373" w:rsidRPr="003211BF" w:rsidRDefault="00392373" w:rsidP="00904D16">
      <w:pPr>
        <w:spacing w:after="0" w:line="240" w:lineRule="auto"/>
        <w:rPr>
          <w:sz w:val="20"/>
          <w:szCs w:val="20"/>
          <w:lang w:val="en-CA"/>
        </w:rPr>
      </w:pPr>
      <w:r w:rsidRPr="003211BF">
        <w:rPr>
          <w:b/>
          <w:sz w:val="20"/>
          <w:szCs w:val="20"/>
          <w:lang w:val="en-CA"/>
        </w:rPr>
        <w:t>Chemical stability:</w:t>
      </w:r>
      <w:r w:rsidRPr="003211BF">
        <w:rPr>
          <w:sz w:val="20"/>
          <w:szCs w:val="20"/>
          <w:lang w:val="en-CA"/>
        </w:rPr>
        <w:t xml:space="preserve"> Stable at normal temperatures and storage conditions </w:t>
      </w:r>
    </w:p>
    <w:p w14:paraId="60DA36EC" w14:textId="77777777" w:rsidR="00392373" w:rsidRPr="003211BF" w:rsidRDefault="00392373" w:rsidP="00904D16">
      <w:pPr>
        <w:spacing w:after="0" w:line="240" w:lineRule="auto"/>
        <w:rPr>
          <w:sz w:val="20"/>
          <w:szCs w:val="20"/>
          <w:lang w:val="en-CA"/>
        </w:rPr>
      </w:pPr>
      <w:r w:rsidRPr="003211BF">
        <w:rPr>
          <w:b/>
          <w:sz w:val="20"/>
          <w:szCs w:val="20"/>
          <w:lang w:val="en-CA"/>
        </w:rPr>
        <w:t>Possibility of hazardous reactions:</w:t>
      </w:r>
      <w:r w:rsidRPr="003211BF">
        <w:rPr>
          <w:sz w:val="20"/>
          <w:szCs w:val="20"/>
          <w:lang w:val="en-CA"/>
        </w:rPr>
        <w:t xml:space="preserve"> Not determined </w:t>
      </w:r>
    </w:p>
    <w:p w14:paraId="2E79F2A6" w14:textId="77777777" w:rsidR="00392373" w:rsidRPr="003211BF" w:rsidRDefault="00392373" w:rsidP="00904D16">
      <w:pPr>
        <w:spacing w:after="0" w:line="240" w:lineRule="auto"/>
        <w:rPr>
          <w:sz w:val="20"/>
          <w:szCs w:val="20"/>
          <w:lang w:val="en-CA"/>
        </w:rPr>
      </w:pPr>
      <w:r w:rsidRPr="003211BF">
        <w:rPr>
          <w:b/>
          <w:sz w:val="20"/>
          <w:szCs w:val="20"/>
          <w:lang w:val="en-CA"/>
        </w:rPr>
        <w:t>Condition to avoid</w:t>
      </w:r>
      <w:r w:rsidRPr="003211BF">
        <w:rPr>
          <w:sz w:val="20"/>
          <w:szCs w:val="20"/>
          <w:lang w:val="en-CA"/>
        </w:rPr>
        <w:t xml:space="preserve">: Excessive heat, open flames or other sources of ignition </w:t>
      </w:r>
    </w:p>
    <w:p w14:paraId="175E87E6" w14:textId="77777777" w:rsidR="00392373" w:rsidRPr="003211BF" w:rsidRDefault="00392373" w:rsidP="00904D16">
      <w:pPr>
        <w:spacing w:after="0" w:line="240" w:lineRule="auto"/>
        <w:rPr>
          <w:sz w:val="20"/>
          <w:szCs w:val="20"/>
          <w:lang w:val="en-CA"/>
        </w:rPr>
      </w:pPr>
      <w:r w:rsidRPr="003211BF">
        <w:rPr>
          <w:b/>
          <w:sz w:val="20"/>
          <w:szCs w:val="20"/>
          <w:lang w:val="en-CA"/>
        </w:rPr>
        <w:t>Incompatible materials</w:t>
      </w:r>
      <w:r w:rsidRPr="003211BF">
        <w:rPr>
          <w:sz w:val="20"/>
          <w:szCs w:val="20"/>
          <w:lang w:val="en-CA"/>
        </w:rPr>
        <w:t xml:space="preserve">: Strong oxidizing agents </w:t>
      </w:r>
    </w:p>
    <w:p w14:paraId="209041DF" w14:textId="77777777" w:rsidR="00B51578" w:rsidRPr="003211BF" w:rsidRDefault="00392373" w:rsidP="00904D16">
      <w:pPr>
        <w:spacing w:after="0" w:line="240" w:lineRule="auto"/>
        <w:rPr>
          <w:sz w:val="20"/>
          <w:szCs w:val="20"/>
          <w:lang w:val="en-CA"/>
        </w:rPr>
      </w:pPr>
      <w:r w:rsidRPr="003211BF">
        <w:rPr>
          <w:b/>
          <w:sz w:val="20"/>
          <w:szCs w:val="20"/>
          <w:lang w:val="en-CA"/>
        </w:rPr>
        <w:t>Hazardous decomposition products:</w:t>
      </w:r>
      <w:r w:rsidRPr="003211BF">
        <w:rPr>
          <w:sz w:val="20"/>
          <w:szCs w:val="20"/>
          <w:lang w:val="en-CA"/>
        </w:rPr>
        <w:t xml:space="preserve"> Not determined</w:t>
      </w:r>
    </w:p>
    <w:p w14:paraId="593BCE25" w14:textId="77777777" w:rsidR="00392373" w:rsidRPr="003211BF" w:rsidRDefault="00392373"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392373" w:rsidRPr="003211BF" w14:paraId="14E609CC" w14:textId="77777777" w:rsidTr="00392373">
        <w:tc>
          <w:tcPr>
            <w:tcW w:w="8780" w:type="dxa"/>
            <w:shd w:val="clear" w:color="auto" w:fill="000000" w:themeFill="text1"/>
          </w:tcPr>
          <w:p w14:paraId="66603BE1" w14:textId="77777777" w:rsidR="00392373" w:rsidRPr="003211BF" w:rsidRDefault="00392373" w:rsidP="00904D16">
            <w:pPr>
              <w:rPr>
                <w:b/>
                <w:sz w:val="20"/>
                <w:szCs w:val="20"/>
                <w:lang w:val="en-CA"/>
              </w:rPr>
            </w:pPr>
            <w:r w:rsidRPr="002C5F66">
              <w:rPr>
                <w:b/>
                <w:sz w:val="24"/>
                <w:szCs w:val="20"/>
              </w:rPr>
              <w:t xml:space="preserve">11 – </w:t>
            </w:r>
            <w:proofErr w:type="spellStart"/>
            <w:r w:rsidRPr="002C5F66">
              <w:rPr>
                <w:b/>
                <w:sz w:val="24"/>
                <w:szCs w:val="20"/>
              </w:rPr>
              <w:t>Toxicological</w:t>
            </w:r>
            <w:proofErr w:type="spellEnd"/>
            <w:r w:rsidRPr="002C5F66">
              <w:rPr>
                <w:b/>
                <w:sz w:val="24"/>
                <w:szCs w:val="20"/>
              </w:rPr>
              <w:t xml:space="preserve"> information</w:t>
            </w:r>
          </w:p>
        </w:tc>
      </w:tr>
    </w:tbl>
    <w:p w14:paraId="58128F87" w14:textId="77777777" w:rsidR="00392373" w:rsidRPr="003211BF" w:rsidRDefault="00392373" w:rsidP="00904D16">
      <w:pPr>
        <w:spacing w:after="0" w:line="240" w:lineRule="auto"/>
        <w:rPr>
          <w:sz w:val="20"/>
          <w:szCs w:val="20"/>
          <w:lang w:val="en-CA"/>
        </w:rPr>
      </w:pPr>
    </w:p>
    <w:p w14:paraId="5B1925A1" w14:textId="77777777" w:rsidR="00392373" w:rsidRPr="003211BF" w:rsidRDefault="00392373" w:rsidP="00904D16">
      <w:pPr>
        <w:spacing w:after="0" w:line="240" w:lineRule="auto"/>
        <w:rPr>
          <w:sz w:val="20"/>
          <w:szCs w:val="20"/>
          <w:lang w:val="en-CA"/>
        </w:rPr>
      </w:pPr>
      <w:r w:rsidRPr="003211BF">
        <w:rPr>
          <w:b/>
          <w:sz w:val="20"/>
          <w:szCs w:val="20"/>
          <w:lang w:val="en-CA"/>
        </w:rPr>
        <w:t>Route(s) of exposure</w:t>
      </w:r>
      <w:r w:rsidRPr="003211BF">
        <w:rPr>
          <w:sz w:val="20"/>
          <w:szCs w:val="20"/>
          <w:lang w:val="en-CA"/>
        </w:rPr>
        <w:t>:</w:t>
      </w:r>
    </w:p>
    <w:p w14:paraId="6EC5676E" w14:textId="77777777" w:rsidR="00392373" w:rsidRPr="003211BF" w:rsidRDefault="00392373" w:rsidP="00904D16">
      <w:pPr>
        <w:spacing w:after="0" w:line="240" w:lineRule="auto"/>
        <w:rPr>
          <w:sz w:val="20"/>
          <w:szCs w:val="20"/>
          <w:lang w:val="en-CA"/>
        </w:rPr>
      </w:pPr>
      <w:r w:rsidRPr="003211BF">
        <w:rPr>
          <w:sz w:val="20"/>
          <w:szCs w:val="20"/>
          <w:lang w:val="en-CA"/>
        </w:rPr>
        <w:t xml:space="preserve"> Ingestion: May be harmful if swallowed </w:t>
      </w:r>
    </w:p>
    <w:p w14:paraId="261DCDEA" w14:textId="77777777" w:rsidR="00392373" w:rsidRPr="003211BF" w:rsidRDefault="00392373" w:rsidP="00904D16">
      <w:pPr>
        <w:spacing w:after="0" w:line="240" w:lineRule="auto"/>
        <w:rPr>
          <w:sz w:val="20"/>
          <w:szCs w:val="20"/>
          <w:lang w:val="en-CA"/>
        </w:rPr>
      </w:pPr>
      <w:r w:rsidRPr="003211BF">
        <w:rPr>
          <w:sz w:val="20"/>
          <w:szCs w:val="20"/>
          <w:lang w:val="en-CA"/>
        </w:rPr>
        <w:t xml:space="preserve">Inhalation: Liquid may cause irritation of airways </w:t>
      </w:r>
    </w:p>
    <w:p w14:paraId="607153A9" w14:textId="77777777" w:rsidR="00392373" w:rsidRPr="003211BF" w:rsidRDefault="00392373" w:rsidP="00904D16">
      <w:pPr>
        <w:spacing w:after="0" w:line="240" w:lineRule="auto"/>
        <w:rPr>
          <w:sz w:val="20"/>
          <w:szCs w:val="20"/>
          <w:lang w:val="en-CA"/>
        </w:rPr>
      </w:pPr>
      <w:r w:rsidRPr="003211BF">
        <w:rPr>
          <w:sz w:val="20"/>
          <w:szCs w:val="20"/>
          <w:lang w:val="en-CA"/>
        </w:rPr>
        <w:t xml:space="preserve">Skin: May causes skin irritation and may cause an allergic skin reaction </w:t>
      </w:r>
    </w:p>
    <w:p w14:paraId="76A3696F" w14:textId="77777777" w:rsidR="00392373" w:rsidRPr="003211BF" w:rsidRDefault="00392373" w:rsidP="00904D16">
      <w:pPr>
        <w:spacing w:after="0" w:line="240" w:lineRule="auto"/>
        <w:rPr>
          <w:sz w:val="20"/>
          <w:szCs w:val="20"/>
          <w:lang w:val="en-CA"/>
        </w:rPr>
      </w:pPr>
      <w:r w:rsidRPr="003211BF">
        <w:rPr>
          <w:sz w:val="20"/>
          <w:szCs w:val="20"/>
          <w:lang w:val="en-CA"/>
        </w:rPr>
        <w:t xml:space="preserve">Eyes: May cause eye irritation </w:t>
      </w:r>
    </w:p>
    <w:p w14:paraId="7610CEDE" w14:textId="77777777" w:rsidR="00392373" w:rsidRPr="003211BF" w:rsidRDefault="00392373" w:rsidP="00904D16">
      <w:pPr>
        <w:spacing w:after="0" w:line="240" w:lineRule="auto"/>
        <w:rPr>
          <w:b/>
          <w:sz w:val="20"/>
          <w:szCs w:val="20"/>
          <w:lang w:val="en-CA"/>
        </w:rPr>
      </w:pPr>
      <w:r w:rsidRPr="003211BF">
        <w:rPr>
          <w:b/>
          <w:sz w:val="20"/>
          <w:szCs w:val="20"/>
          <w:lang w:val="en-CA"/>
        </w:rPr>
        <w:t>Acute toxicity:</w:t>
      </w:r>
    </w:p>
    <w:p w14:paraId="7DDD0B1D" w14:textId="77777777" w:rsidR="002D4C5C" w:rsidRPr="002D4C5C" w:rsidRDefault="00392373" w:rsidP="002D4C5C">
      <w:pPr>
        <w:spacing w:after="0" w:line="240" w:lineRule="auto"/>
        <w:rPr>
          <w:sz w:val="20"/>
          <w:lang w:val="en-CA"/>
        </w:rPr>
      </w:pPr>
      <w:r w:rsidRPr="003211BF">
        <w:rPr>
          <w:sz w:val="20"/>
          <w:szCs w:val="20"/>
          <w:lang w:val="en-CA"/>
        </w:rPr>
        <w:t xml:space="preserve"> </w:t>
      </w:r>
      <w:r w:rsidR="002D4C5C" w:rsidRPr="002D4C5C">
        <w:rPr>
          <w:sz w:val="20"/>
          <w:lang w:val="en-CA"/>
        </w:rPr>
        <w:t xml:space="preserve">LD50 (oral, rat) = 192 mg/kg for Thujones, not determined for </w:t>
      </w:r>
      <w:proofErr w:type="spellStart"/>
      <w:r w:rsidR="002D4C5C" w:rsidRPr="002D4C5C">
        <w:rPr>
          <w:sz w:val="20"/>
          <w:lang w:val="en-CA"/>
        </w:rPr>
        <w:t>Cedarleaf</w:t>
      </w:r>
      <w:proofErr w:type="spellEnd"/>
      <w:r w:rsidR="002D4C5C" w:rsidRPr="002D4C5C">
        <w:rPr>
          <w:sz w:val="20"/>
          <w:lang w:val="en-CA"/>
        </w:rPr>
        <w:t xml:space="preserve"> Oil </w:t>
      </w:r>
    </w:p>
    <w:p w14:paraId="24004A1A" w14:textId="77777777" w:rsidR="002D4C5C" w:rsidRPr="002D4C5C" w:rsidRDefault="002D4C5C" w:rsidP="002D4C5C">
      <w:pPr>
        <w:spacing w:after="0" w:line="240" w:lineRule="auto"/>
        <w:rPr>
          <w:sz w:val="20"/>
          <w:lang w:val="en-CA"/>
        </w:rPr>
      </w:pPr>
      <w:r w:rsidRPr="002D4C5C">
        <w:rPr>
          <w:sz w:val="20"/>
          <w:lang w:val="en-CA"/>
        </w:rPr>
        <w:t xml:space="preserve">LD50 (dermal, rabbit) = Not determined </w:t>
      </w:r>
    </w:p>
    <w:p w14:paraId="3A2796F2" w14:textId="77777777" w:rsidR="00392373" w:rsidRPr="002D4C5C" w:rsidRDefault="002D4C5C" w:rsidP="002D4C5C">
      <w:pPr>
        <w:spacing w:after="0" w:line="240" w:lineRule="auto"/>
        <w:rPr>
          <w:sz w:val="18"/>
          <w:szCs w:val="20"/>
          <w:lang w:val="en-CA"/>
        </w:rPr>
      </w:pPr>
      <w:r w:rsidRPr="002D4C5C">
        <w:rPr>
          <w:sz w:val="20"/>
          <w:lang w:val="en-CA"/>
        </w:rPr>
        <w:t>LC50 (inhalation) = Not determined</w:t>
      </w:r>
    </w:p>
    <w:p w14:paraId="1BD6910A" w14:textId="77777777" w:rsidR="00392373" w:rsidRPr="003211BF" w:rsidRDefault="00392373" w:rsidP="00904D16">
      <w:pPr>
        <w:spacing w:after="0" w:line="240" w:lineRule="auto"/>
        <w:rPr>
          <w:sz w:val="20"/>
          <w:szCs w:val="20"/>
          <w:lang w:val="en-CA"/>
        </w:rPr>
      </w:pPr>
      <w:r w:rsidRPr="003211BF">
        <w:rPr>
          <w:b/>
          <w:sz w:val="20"/>
          <w:szCs w:val="20"/>
          <w:lang w:val="en-CA"/>
        </w:rPr>
        <w:t>Other toxicological information</w:t>
      </w:r>
      <w:r w:rsidRPr="003211BF">
        <w:rPr>
          <w:sz w:val="20"/>
          <w:szCs w:val="20"/>
          <w:lang w:val="en-CA"/>
        </w:rPr>
        <w:t xml:space="preserve">: </w:t>
      </w:r>
    </w:p>
    <w:p w14:paraId="1186FF48" w14:textId="77777777" w:rsidR="00392373" w:rsidRPr="003211BF" w:rsidRDefault="00392373" w:rsidP="00904D16">
      <w:pPr>
        <w:spacing w:after="0" w:line="240" w:lineRule="auto"/>
        <w:rPr>
          <w:sz w:val="20"/>
          <w:szCs w:val="20"/>
          <w:lang w:val="en-CA"/>
        </w:rPr>
      </w:pPr>
      <w:r w:rsidRPr="003211BF">
        <w:rPr>
          <w:sz w:val="20"/>
          <w:szCs w:val="20"/>
          <w:lang w:val="en-CA"/>
        </w:rPr>
        <w:t xml:space="preserve">Carcinogenicity: Not listed by IARC, NTP, OSHA and California Prop 65 Contains 1 – 5% of naturally occurring </w:t>
      </w:r>
      <w:r w:rsidRPr="003211BF">
        <w:rPr>
          <w:sz w:val="20"/>
          <w:szCs w:val="20"/>
        </w:rPr>
        <w:t>β</w:t>
      </w:r>
      <w:r w:rsidRPr="003211BF">
        <w:rPr>
          <w:sz w:val="20"/>
          <w:szCs w:val="20"/>
          <w:lang w:val="en-CA"/>
        </w:rPr>
        <w:t xml:space="preserve">-Myrcene (CAS: 123-35-3), which is listed by IARC as Carcinogenic Group 2B (Possibly carcinogenic to humans) </w:t>
      </w:r>
    </w:p>
    <w:p w14:paraId="02FC2E0C" w14:textId="77777777" w:rsidR="00392373" w:rsidRPr="003211BF" w:rsidRDefault="00392373" w:rsidP="00904D16">
      <w:pPr>
        <w:spacing w:after="0" w:line="240" w:lineRule="auto"/>
        <w:rPr>
          <w:sz w:val="20"/>
          <w:szCs w:val="20"/>
          <w:lang w:val="en-CA"/>
        </w:rPr>
      </w:pPr>
      <w:r w:rsidRPr="003211BF">
        <w:rPr>
          <w:sz w:val="20"/>
          <w:szCs w:val="20"/>
          <w:lang w:val="en-CA"/>
        </w:rPr>
        <w:t xml:space="preserve">Teratogenicity: Not determined </w:t>
      </w:r>
    </w:p>
    <w:p w14:paraId="1F7F4160" w14:textId="77777777" w:rsidR="00392373" w:rsidRPr="003211BF" w:rsidRDefault="00392373" w:rsidP="00904D16">
      <w:pPr>
        <w:spacing w:after="0" w:line="240" w:lineRule="auto"/>
        <w:rPr>
          <w:sz w:val="20"/>
          <w:szCs w:val="20"/>
          <w:lang w:val="en-CA"/>
        </w:rPr>
      </w:pPr>
      <w:r w:rsidRPr="003211BF">
        <w:rPr>
          <w:sz w:val="20"/>
          <w:szCs w:val="20"/>
          <w:lang w:val="en-CA"/>
        </w:rPr>
        <w:t xml:space="preserve">Reproductive effects: Not determined </w:t>
      </w:r>
    </w:p>
    <w:p w14:paraId="6FFBD07F" w14:textId="77777777" w:rsidR="00392373" w:rsidRPr="003211BF" w:rsidRDefault="00392373" w:rsidP="00904D16">
      <w:pPr>
        <w:spacing w:after="0" w:line="240" w:lineRule="auto"/>
        <w:rPr>
          <w:sz w:val="20"/>
          <w:szCs w:val="20"/>
          <w:lang w:val="en-CA"/>
        </w:rPr>
      </w:pPr>
      <w:r w:rsidRPr="003211BF">
        <w:rPr>
          <w:sz w:val="20"/>
          <w:szCs w:val="20"/>
          <w:lang w:val="en-CA"/>
        </w:rPr>
        <w:t xml:space="preserve">Mutagenicity: Not mutagenic </w:t>
      </w:r>
    </w:p>
    <w:p w14:paraId="2A7A9A10" w14:textId="77777777" w:rsidR="00392373" w:rsidRPr="003211BF" w:rsidRDefault="00392373" w:rsidP="00904D16">
      <w:pPr>
        <w:spacing w:after="0" w:line="240" w:lineRule="auto"/>
        <w:rPr>
          <w:sz w:val="20"/>
          <w:szCs w:val="20"/>
          <w:lang w:val="en-CA"/>
        </w:rPr>
      </w:pPr>
      <w:r w:rsidRPr="003211BF">
        <w:rPr>
          <w:sz w:val="20"/>
          <w:szCs w:val="20"/>
          <w:lang w:val="en-CA"/>
        </w:rPr>
        <w:t xml:space="preserve">Specific target organ toxicity: Single exposure: not classified </w:t>
      </w:r>
    </w:p>
    <w:p w14:paraId="3C753074" w14:textId="77777777" w:rsidR="00392373" w:rsidRPr="003211BF" w:rsidRDefault="00392373" w:rsidP="00904D16">
      <w:pPr>
        <w:spacing w:after="0" w:line="240" w:lineRule="auto"/>
        <w:rPr>
          <w:sz w:val="20"/>
          <w:szCs w:val="20"/>
          <w:lang w:val="en-CA"/>
        </w:rPr>
      </w:pPr>
      <w:r w:rsidRPr="003211BF">
        <w:rPr>
          <w:sz w:val="20"/>
          <w:szCs w:val="20"/>
          <w:lang w:val="en-CA"/>
        </w:rPr>
        <w:t xml:space="preserve">Repeated exposure: not classified </w:t>
      </w:r>
    </w:p>
    <w:p w14:paraId="76D0A768" w14:textId="77777777" w:rsidR="00392373" w:rsidRDefault="00392373" w:rsidP="00904D16">
      <w:pPr>
        <w:spacing w:after="0" w:line="240" w:lineRule="auto"/>
        <w:rPr>
          <w:sz w:val="20"/>
          <w:szCs w:val="20"/>
          <w:lang w:val="en-CA"/>
        </w:rPr>
      </w:pPr>
      <w:r w:rsidRPr="003211BF">
        <w:rPr>
          <w:sz w:val="20"/>
          <w:szCs w:val="20"/>
          <w:lang w:val="en-CA"/>
        </w:rPr>
        <w:t>Aspiration hazard: May be fatal if swallowed and/or enters airways</w:t>
      </w:r>
    </w:p>
    <w:p w14:paraId="3DB335BF" w14:textId="77777777" w:rsidR="002D4C5C" w:rsidRDefault="002D4C5C" w:rsidP="00904D16">
      <w:pPr>
        <w:spacing w:after="0" w:line="240" w:lineRule="auto"/>
        <w:rPr>
          <w:sz w:val="20"/>
          <w:szCs w:val="20"/>
          <w:lang w:val="en-CA"/>
        </w:rPr>
      </w:pPr>
    </w:p>
    <w:p w14:paraId="1F21A8B2" w14:textId="77777777" w:rsidR="002D4C5C" w:rsidRPr="003211BF" w:rsidRDefault="002D4C5C" w:rsidP="00904D16">
      <w:pPr>
        <w:spacing w:after="0" w:line="240" w:lineRule="auto"/>
        <w:rPr>
          <w:sz w:val="20"/>
          <w:szCs w:val="20"/>
          <w:lang w:val="en-CA"/>
        </w:rPr>
      </w:pPr>
    </w:p>
    <w:p w14:paraId="69517301" w14:textId="77777777" w:rsidR="00392373" w:rsidRPr="003211BF" w:rsidRDefault="00392373"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392373" w:rsidRPr="003211BF" w14:paraId="7D5FDF48" w14:textId="77777777" w:rsidTr="00392373">
        <w:tc>
          <w:tcPr>
            <w:tcW w:w="8780" w:type="dxa"/>
            <w:shd w:val="clear" w:color="auto" w:fill="000000" w:themeFill="text1"/>
          </w:tcPr>
          <w:p w14:paraId="74B5CBFF" w14:textId="77777777" w:rsidR="00392373" w:rsidRPr="003211BF" w:rsidRDefault="00392373" w:rsidP="00904D16">
            <w:pPr>
              <w:rPr>
                <w:b/>
                <w:sz w:val="20"/>
                <w:szCs w:val="20"/>
                <w:lang w:val="en-CA"/>
              </w:rPr>
            </w:pPr>
            <w:r w:rsidRPr="002C5F66">
              <w:rPr>
                <w:b/>
                <w:sz w:val="24"/>
                <w:szCs w:val="20"/>
              </w:rPr>
              <w:t xml:space="preserve">12 – </w:t>
            </w:r>
            <w:proofErr w:type="spellStart"/>
            <w:r w:rsidRPr="002C5F66">
              <w:rPr>
                <w:b/>
                <w:sz w:val="24"/>
                <w:szCs w:val="20"/>
              </w:rPr>
              <w:t>Ecological</w:t>
            </w:r>
            <w:proofErr w:type="spellEnd"/>
            <w:r w:rsidRPr="002C5F66">
              <w:rPr>
                <w:b/>
                <w:sz w:val="24"/>
                <w:szCs w:val="20"/>
              </w:rPr>
              <w:t xml:space="preserve"> information</w:t>
            </w:r>
          </w:p>
        </w:tc>
      </w:tr>
    </w:tbl>
    <w:p w14:paraId="6205D1DA" w14:textId="77777777" w:rsidR="00392373" w:rsidRPr="003211BF" w:rsidRDefault="00392373" w:rsidP="00904D16">
      <w:pPr>
        <w:spacing w:after="0" w:line="240" w:lineRule="auto"/>
        <w:rPr>
          <w:sz w:val="20"/>
          <w:szCs w:val="20"/>
          <w:lang w:val="en-CA"/>
        </w:rPr>
      </w:pPr>
    </w:p>
    <w:p w14:paraId="14508C69" w14:textId="77777777" w:rsidR="00392373" w:rsidRPr="002D4C5C" w:rsidRDefault="00392373" w:rsidP="00904D16">
      <w:pPr>
        <w:spacing w:after="0" w:line="240" w:lineRule="auto"/>
        <w:rPr>
          <w:sz w:val="20"/>
          <w:szCs w:val="20"/>
          <w:lang w:val="en-CA"/>
        </w:rPr>
      </w:pPr>
      <w:r w:rsidRPr="003211BF">
        <w:rPr>
          <w:b/>
          <w:sz w:val="20"/>
          <w:szCs w:val="20"/>
          <w:lang w:val="en-CA"/>
        </w:rPr>
        <w:t>Ecotoxicity</w:t>
      </w:r>
      <w:r w:rsidRPr="003211BF">
        <w:rPr>
          <w:sz w:val="20"/>
          <w:szCs w:val="20"/>
          <w:lang w:val="en-CA"/>
        </w:rPr>
        <w:t>:</w:t>
      </w:r>
      <w:r w:rsidR="002D4C5C">
        <w:rPr>
          <w:sz w:val="20"/>
          <w:szCs w:val="20"/>
          <w:lang w:val="en-CA"/>
        </w:rPr>
        <w:t xml:space="preserve"> </w:t>
      </w:r>
      <w:r w:rsidR="002D4C5C" w:rsidRPr="002D4C5C">
        <w:rPr>
          <w:lang w:val="en-CA"/>
        </w:rPr>
        <w:t>Toxic to aquatic life with long lasting effects - avoid contamination with the environment.</w:t>
      </w:r>
    </w:p>
    <w:p w14:paraId="7127676A" w14:textId="77777777" w:rsidR="00392373" w:rsidRPr="003211BF" w:rsidRDefault="00392373" w:rsidP="00904D16">
      <w:pPr>
        <w:spacing w:after="0" w:line="240" w:lineRule="auto"/>
        <w:rPr>
          <w:sz w:val="20"/>
          <w:szCs w:val="20"/>
          <w:lang w:val="en-CA"/>
        </w:rPr>
      </w:pPr>
      <w:r w:rsidRPr="003211BF">
        <w:rPr>
          <w:sz w:val="20"/>
          <w:szCs w:val="20"/>
          <w:lang w:val="en-CA"/>
        </w:rPr>
        <w:t xml:space="preserve"> </w:t>
      </w:r>
      <w:r w:rsidRPr="003211BF">
        <w:rPr>
          <w:b/>
          <w:sz w:val="20"/>
          <w:szCs w:val="20"/>
          <w:lang w:val="en-CA"/>
        </w:rPr>
        <w:t>Persistence and degradability</w:t>
      </w:r>
      <w:r w:rsidRPr="003211BF">
        <w:rPr>
          <w:sz w:val="20"/>
          <w:szCs w:val="20"/>
          <w:lang w:val="en-CA"/>
        </w:rPr>
        <w:t xml:space="preserve">: Not readily biodegradable </w:t>
      </w:r>
    </w:p>
    <w:p w14:paraId="0FB75475" w14:textId="77777777" w:rsidR="00392373" w:rsidRPr="003211BF" w:rsidRDefault="00392373" w:rsidP="00904D16">
      <w:pPr>
        <w:spacing w:after="0" w:line="240" w:lineRule="auto"/>
        <w:rPr>
          <w:sz w:val="20"/>
          <w:szCs w:val="20"/>
          <w:lang w:val="en-CA"/>
        </w:rPr>
      </w:pPr>
      <w:proofErr w:type="spellStart"/>
      <w:r w:rsidRPr="003211BF">
        <w:rPr>
          <w:b/>
          <w:sz w:val="20"/>
          <w:szCs w:val="20"/>
          <w:lang w:val="en-CA"/>
        </w:rPr>
        <w:t>Bioaccumulative</w:t>
      </w:r>
      <w:proofErr w:type="spellEnd"/>
      <w:r w:rsidRPr="003211BF">
        <w:rPr>
          <w:b/>
          <w:sz w:val="20"/>
          <w:szCs w:val="20"/>
          <w:lang w:val="en-CA"/>
        </w:rPr>
        <w:t xml:space="preserve"> potential</w:t>
      </w:r>
      <w:r w:rsidRPr="003211BF">
        <w:rPr>
          <w:sz w:val="20"/>
          <w:szCs w:val="20"/>
          <w:lang w:val="en-CA"/>
        </w:rPr>
        <w:t xml:space="preserve">: Not determined </w:t>
      </w:r>
    </w:p>
    <w:p w14:paraId="072FC53A" w14:textId="77777777" w:rsidR="00392373" w:rsidRPr="003211BF" w:rsidRDefault="00392373" w:rsidP="00904D16">
      <w:pPr>
        <w:spacing w:after="0" w:line="240" w:lineRule="auto"/>
        <w:rPr>
          <w:sz w:val="20"/>
          <w:szCs w:val="20"/>
          <w:lang w:val="en-CA"/>
        </w:rPr>
      </w:pPr>
      <w:r w:rsidRPr="003211BF">
        <w:rPr>
          <w:b/>
          <w:sz w:val="20"/>
          <w:szCs w:val="20"/>
          <w:lang w:val="en-CA"/>
        </w:rPr>
        <w:t>Mobility in soil</w:t>
      </w:r>
      <w:r w:rsidRPr="003211BF">
        <w:rPr>
          <w:sz w:val="20"/>
          <w:szCs w:val="20"/>
          <w:lang w:val="en-CA"/>
        </w:rPr>
        <w:t xml:space="preserve">: Not determined </w:t>
      </w:r>
    </w:p>
    <w:p w14:paraId="4EAE08CD" w14:textId="77777777" w:rsidR="00392373" w:rsidRPr="003211BF" w:rsidRDefault="00392373" w:rsidP="00904D16">
      <w:pPr>
        <w:spacing w:after="0" w:line="240" w:lineRule="auto"/>
        <w:rPr>
          <w:sz w:val="20"/>
          <w:szCs w:val="20"/>
          <w:lang w:val="en-CA"/>
        </w:rPr>
      </w:pPr>
      <w:r w:rsidRPr="003211BF">
        <w:rPr>
          <w:b/>
          <w:sz w:val="20"/>
          <w:szCs w:val="20"/>
          <w:lang w:val="en-CA"/>
        </w:rPr>
        <w:t>Other environmental adverse effects</w:t>
      </w:r>
      <w:r w:rsidRPr="003211BF">
        <w:rPr>
          <w:sz w:val="20"/>
          <w:szCs w:val="20"/>
          <w:lang w:val="en-CA"/>
        </w:rPr>
        <w:t>: Not determined</w:t>
      </w:r>
    </w:p>
    <w:p w14:paraId="05948C4C" w14:textId="77777777" w:rsidR="00392373" w:rsidRPr="003211BF" w:rsidRDefault="00392373"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392373" w:rsidRPr="003211BF" w14:paraId="0968EB73" w14:textId="77777777" w:rsidTr="00392373">
        <w:tc>
          <w:tcPr>
            <w:tcW w:w="8780" w:type="dxa"/>
            <w:shd w:val="clear" w:color="auto" w:fill="000000" w:themeFill="text1"/>
          </w:tcPr>
          <w:p w14:paraId="2ED701B3" w14:textId="77777777" w:rsidR="00392373" w:rsidRPr="003211BF" w:rsidRDefault="00392373" w:rsidP="00904D16">
            <w:pPr>
              <w:rPr>
                <w:b/>
                <w:sz w:val="20"/>
                <w:szCs w:val="20"/>
                <w:lang w:val="en-CA"/>
              </w:rPr>
            </w:pPr>
            <w:r w:rsidRPr="002C5F66">
              <w:rPr>
                <w:b/>
                <w:sz w:val="24"/>
                <w:szCs w:val="20"/>
              </w:rPr>
              <w:t xml:space="preserve">13 – </w:t>
            </w:r>
            <w:proofErr w:type="spellStart"/>
            <w:r w:rsidRPr="002C5F66">
              <w:rPr>
                <w:b/>
                <w:sz w:val="24"/>
                <w:szCs w:val="20"/>
              </w:rPr>
              <w:t>Disposal</w:t>
            </w:r>
            <w:proofErr w:type="spellEnd"/>
            <w:r w:rsidRPr="002C5F66">
              <w:rPr>
                <w:b/>
                <w:sz w:val="24"/>
                <w:szCs w:val="20"/>
              </w:rPr>
              <w:t xml:space="preserve"> </w:t>
            </w:r>
            <w:proofErr w:type="spellStart"/>
            <w:r w:rsidRPr="002C5F66">
              <w:rPr>
                <w:b/>
                <w:sz w:val="24"/>
                <w:szCs w:val="20"/>
              </w:rPr>
              <w:t>considerations</w:t>
            </w:r>
            <w:proofErr w:type="spellEnd"/>
          </w:p>
        </w:tc>
      </w:tr>
    </w:tbl>
    <w:p w14:paraId="191D4FD4" w14:textId="77777777" w:rsidR="00392373" w:rsidRPr="003211BF" w:rsidRDefault="00392373" w:rsidP="00904D16">
      <w:pPr>
        <w:spacing w:after="0" w:line="240" w:lineRule="auto"/>
        <w:rPr>
          <w:sz w:val="20"/>
          <w:szCs w:val="20"/>
          <w:lang w:val="en-CA"/>
        </w:rPr>
      </w:pPr>
    </w:p>
    <w:p w14:paraId="148C4292" w14:textId="77777777" w:rsidR="00392373" w:rsidRPr="003211BF" w:rsidRDefault="00392373" w:rsidP="00904D16">
      <w:pPr>
        <w:spacing w:after="0" w:line="240" w:lineRule="auto"/>
        <w:rPr>
          <w:sz w:val="20"/>
          <w:szCs w:val="20"/>
          <w:lang w:val="en-CA"/>
        </w:rPr>
      </w:pPr>
      <w:r w:rsidRPr="003211BF">
        <w:rPr>
          <w:sz w:val="20"/>
          <w:szCs w:val="20"/>
          <w:lang w:val="en-CA"/>
        </w:rPr>
        <w:t>Dispose of in accordance with local, state/provincial, federal/national and/or international regulations</w:t>
      </w:r>
    </w:p>
    <w:p w14:paraId="63E2AA9C" w14:textId="77777777" w:rsidR="00392373" w:rsidRPr="003211BF" w:rsidRDefault="00392373" w:rsidP="00904D16">
      <w:pPr>
        <w:spacing w:after="0" w:line="240" w:lineRule="auto"/>
        <w:rPr>
          <w:sz w:val="20"/>
          <w:szCs w:val="20"/>
          <w:lang w:val="en-CA"/>
        </w:rPr>
      </w:pPr>
    </w:p>
    <w:p w14:paraId="09B81F22" w14:textId="77777777" w:rsidR="00392373" w:rsidRPr="003211BF" w:rsidRDefault="00392373"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392373" w:rsidRPr="003211BF" w14:paraId="4486A037" w14:textId="77777777" w:rsidTr="00392373">
        <w:tc>
          <w:tcPr>
            <w:tcW w:w="8780" w:type="dxa"/>
            <w:shd w:val="clear" w:color="auto" w:fill="000000" w:themeFill="text1"/>
          </w:tcPr>
          <w:p w14:paraId="778F0383" w14:textId="77777777" w:rsidR="00392373" w:rsidRPr="003211BF" w:rsidRDefault="00392373" w:rsidP="00904D16">
            <w:pPr>
              <w:rPr>
                <w:b/>
                <w:sz w:val="20"/>
                <w:szCs w:val="20"/>
                <w:lang w:val="en-CA"/>
              </w:rPr>
            </w:pPr>
            <w:r w:rsidRPr="002C5F66">
              <w:rPr>
                <w:b/>
                <w:sz w:val="24"/>
                <w:szCs w:val="20"/>
              </w:rPr>
              <w:t>14 – Transportation information</w:t>
            </w:r>
          </w:p>
        </w:tc>
      </w:tr>
    </w:tbl>
    <w:p w14:paraId="7BBD3FE9" w14:textId="77777777" w:rsidR="00392373" w:rsidRPr="003211BF" w:rsidRDefault="00392373" w:rsidP="00904D16">
      <w:pPr>
        <w:spacing w:after="0" w:line="240" w:lineRule="auto"/>
        <w:rPr>
          <w:sz w:val="20"/>
          <w:szCs w:val="20"/>
          <w:lang w:val="en-CA"/>
        </w:rPr>
      </w:pPr>
    </w:p>
    <w:p w14:paraId="2649B6FF" w14:textId="77777777" w:rsidR="00392373" w:rsidRPr="003211BF" w:rsidRDefault="00392373" w:rsidP="00904D16">
      <w:pPr>
        <w:spacing w:after="0" w:line="240" w:lineRule="auto"/>
        <w:rPr>
          <w:sz w:val="20"/>
          <w:szCs w:val="20"/>
          <w:lang w:val="en-CA"/>
        </w:rPr>
      </w:pPr>
      <w:r w:rsidRPr="003211BF">
        <w:rPr>
          <w:b/>
          <w:sz w:val="20"/>
          <w:szCs w:val="20"/>
          <w:lang w:val="en-CA"/>
        </w:rPr>
        <w:t>RTMD</w:t>
      </w:r>
      <w:r w:rsidRPr="003211BF">
        <w:rPr>
          <w:sz w:val="20"/>
          <w:szCs w:val="20"/>
          <w:lang w:val="en-CA"/>
        </w:rPr>
        <w:t xml:space="preserve">* </w:t>
      </w:r>
    </w:p>
    <w:p w14:paraId="74FE1718" w14:textId="77777777" w:rsidR="00392373" w:rsidRPr="003211BF" w:rsidRDefault="00392373" w:rsidP="00904D16">
      <w:pPr>
        <w:spacing w:after="0" w:line="240" w:lineRule="auto"/>
        <w:rPr>
          <w:sz w:val="20"/>
          <w:szCs w:val="20"/>
          <w:lang w:val="en-CA"/>
        </w:rPr>
      </w:pPr>
      <w:r w:rsidRPr="003211BF">
        <w:rPr>
          <w:sz w:val="20"/>
          <w:szCs w:val="20"/>
          <w:lang w:val="en-CA"/>
        </w:rPr>
        <w:t xml:space="preserve">UN number: 1169 </w:t>
      </w:r>
    </w:p>
    <w:p w14:paraId="52C8F857" w14:textId="77777777" w:rsidR="00392373" w:rsidRPr="003211BF" w:rsidRDefault="00392373" w:rsidP="00904D16">
      <w:pPr>
        <w:spacing w:after="0" w:line="240" w:lineRule="auto"/>
        <w:rPr>
          <w:sz w:val="20"/>
          <w:szCs w:val="20"/>
          <w:lang w:val="en-CA"/>
        </w:rPr>
      </w:pPr>
      <w:r w:rsidRPr="003211BF">
        <w:rPr>
          <w:sz w:val="20"/>
          <w:szCs w:val="20"/>
          <w:lang w:val="en-CA"/>
        </w:rPr>
        <w:t xml:space="preserve">Proper shipping name: Extracts, Aromatics, Liquid </w:t>
      </w:r>
    </w:p>
    <w:p w14:paraId="02EC0EEE" w14:textId="77777777" w:rsidR="00392373" w:rsidRPr="003211BF" w:rsidRDefault="00392373" w:rsidP="00904D16">
      <w:pPr>
        <w:spacing w:after="0" w:line="240" w:lineRule="auto"/>
        <w:rPr>
          <w:sz w:val="20"/>
          <w:szCs w:val="20"/>
          <w:lang w:val="en-CA"/>
        </w:rPr>
      </w:pPr>
      <w:r w:rsidRPr="003211BF">
        <w:rPr>
          <w:sz w:val="20"/>
          <w:szCs w:val="20"/>
          <w:lang w:val="en-CA"/>
        </w:rPr>
        <w:t xml:space="preserve">Transportation class: 3 </w:t>
      </w:r>
    </w:p>
    <w:p w14:paraId="35057476" w14:textId="77777777" w:rsidR="00392373" w:rsidRPr="003211BF" w:rsidRDefault="00392373" w:rsidP="00904D16">
      <w:pPr>
        <w:spacing w:after="0" w:line="240" w:lineRule="auto"/>
        <w:rPr>
          <w:sz w:val="20"/>
          <w:szCs w:val="20"/>
          <w:lang w:val="en-CA"/>
        </w:rPr>
      </w:pPr>
      <w:r w:rsidRPr="003211BF">
        <w:rPr>
          <w:sz w:val="20"/>
          <w:szCs w:val="20"/>
          <w:lang w:val="en-CA"/>
        </w:rPr>
        <w:t xml:space="preserve">Subsidiary class(es): Not applicable </w:t>
      </w:r>
    </w:p>
    <w:p w14:paraId="2D51AEF5" w14:textId="77777777" w:rsidR="00392373" w:rsidRPr="003211BF" w:rsidRDefault="00392373" w:rsidP="00904D16">
      <w:pPr>
        <w:spacing w:after="0" w:line="240" w:lineRule="auto"/>
        <w:rPr>
          <w:sz w:val="20"/>
          <w:szCs w:val="20"/>
          <w:lang w:val="en-CA"/>
        </w:rPr>
      </w:pPr>
      <w:r w:rsidRPr="003211BF">
        <w:rPr>
          <w:sz w:val="20"/>
          <w:szCs w:val="20"/>
          <w:lang w:val="en-CA"/>
        </w:rPr>
        <w:t xml:space="preserve">Packing group: III </w:t>
      </w:r>
    </w:p>
    <w:p w14:paraId="31B1C08D" w14:textId="77777777" w:rsidR="00392373" w:rsidRPr="003211BF" w:rsidRDefault="00392373" w:rsidP="00904D16">
      <w:pPr>
        <w:spacing w:after="0" w:line="240" w:lineRule="auto"/>
        <w:rPr>
          <w:sz w:val="20"/>
          <w:szCs w:val="20"/>
          <w:lang w:val="en-CA"/>
        </w:rPr>
      </w:pPr>
      <w:r w:rsidRPr="003211BF">
        <w:rPr>
          <w:sz w:val="20"/>
          <w:szCs w:val="20"/>
          <w:lang w:val="en-CA"/>
        </w:rPr>
        <w:t xml:space="preserve">Environmental hazards: Yes </w:t>
      </w:r>
    </w:p>
    <w:p w14:paraId="0B34A902" w14:textId="77777777" w:rsidR="00392373" w:rsidRPr="003211BF" w:rsidRDefault="00392373" w:rsidP="00904D16">
      <w:pPr>
        <w:spacing w:after="0" w:line="240" w:lineRule="auto"/>
        <w:rPr>
          <w:sz w:val="20"/>
          <w:szCs w:val="20"/>
          <w:lang w:val="en-CA"/>
        </w:rPr>
      </w:pPr>
      <w:r w:rsidRPr="003211BF">
        <w:rPr>
          <w:sz w:val="20"/>
          <w:szCs w:val="20"/>
          <w:lang w:val="en-CA"/>
        </w:rPr>
        <w:t>Special precautions: No further information</w:t>
      </w:r>
    </w:p>
    <w:p w14:paraId="7E4465A6" w14:textId="77777777" w:rsidR="00392373" w:rsidRPr="003211BF" w:rsidRDefault="00392373" w:rsidP="00904D16">
      <w:pPr>
        <w:spacing w:after="0" w:line="240" w:lineRule="auto"/>
        <w:rPr>
          <w:sz w:val="20"/>
          <w:szCs w:val="20"/>
          <w:lang w:val="en-CA"/>
        </w:rPr>
      </w:pPr>
      <w:r w:rsidRPr="003211BF">
        <w:rPr>
          <w:b/>
          <w:sz w:val="20"/>
          <w:szCs w:val="20"/>
          <w:lang w:val="en-CA"/>
        </w:rPr>
        <w:t xml:space="preserve"> IATA</w:t>
      </w:r>
      <w:r w:rsidRPr="003211BF">
        <w:rPr>
          <w:sz w:val="20"/>
          <w:szCs w:val="20"/>
          <w:lang w:val="en-CA"/>
        </w:rPr>
        <w:t xml:space="preserve"> </w:t>
      </w:r>
    </w:p>
    <w:p w14:paraId="20FC8CCA" w14:textId="77777777" w:rsidR="00392373" w:rsidRPr="003211BF" w:rsidRDefault="00392373" w:rsidP="00904D16">
      <w:pPr>
        <w:spacing w:after="0" w:line="240" w:lineRule="auto"/>
        <w:rPr>
          <w:sz w:val="20"/>
          <w:szCs w:val="20"/>
          <w:lang w:val="en-CA"/>
        </w:rPr>
      </w:pPr>
      <w:r w:rsidRPr="003211BF">
        <w:rPr>
          <w:sz w:val="20"/>
          <w:szCs w:val="20"/>
          <w:lang w:val="en-CA"/>
        </w:rPr>
        <w:t xml:space="preserve">UN number: 1169 </w:t>
      </w:r>
    </w:p>
    <w:p w14:paraId="13B1E20D" w14:textId="77777777" w:rsidR="00392373" w:rsidRPr="003211BF" w:rsidRDefault="00392373" w:rsidP="00904D16">
      <w:pPr>
        <w:spacing w:after="0" w:line="240" w:lineRule="auto"/>
        <w:rPr>
          <w:sz w:val="20"/>
          <w:szCs w:val="20"/>
          <w:lang w:val="en-CA"/>
        </w:rPr>
      </w:pPr>
      <w:r w:rsidRPr="003211BF">
        <w:rPr>
          <w:sz w:val="20"/>
          <w:szCs w:val="20"/>
          <w:lang w:val="en-CA"/>
        </w:rPr>
        <w:t xml:space="preserve">Proper shipping name: Extracts, Aromatics, Liquid </w:t>
      </w:r>
    </w:p>
    <w:p w14:paraId="2A39B6D6" w14:textId="77777777" w:rsidR="00392373" w:rsidRPr="003211BF" w:rsidRDefault="00392373" w:rsidP="00904D16">
      <w:pPr>
        <w:spacing w:after="0" w:line="240" w:lineRule="auto"/>
        <w:rPr>
          <w:sz w:val="20"/>
          <w:szCs w:val="20"/>
          <w:lang w:val="en-CA"/>
        </w:rPr>
      </w:pPr>
      <w:r w:rsidRPr="003211BF">
        <w:rPr>
          <w:sz w:val="20"/>
          <w:szCs w:val="20"/>
          <w:lang w:val="en-CA"/>
        </w:rPr>
        <w:t xml:space="preserve">Transportation class: 3 </w:t>
      </w:r>
    </w:p>
    <w:p w14:paraId="0327E65E" w14:textId="77777777" w:rsidR="00392373" w:rsidRPr="003211BF" w:rsidRDefault="00392373" w:rsidP="00904D16">
      <w:pPr>
        <w:spacing w:after="0" w:line="240" w:lineRule="auto"/>
        <w:rPr>
          <w:sz w:val="20"/>
          <w:szCs w:val="20"/>
          <w:lang w:val="en-CA"/>
        </w:rPr>
      </w:pPr>
      <w:r w:rsidRPr="003211BF">
        <w:rPr>
          <w:sz w:val="20"/>
          <w:szCs w:val="20"/>
          <w:lang w:val="en-CA"/>
        </w:rPr>
        <w:t xml:space="preserve">Subsidiary class(es): Not applicable </w:t>
      </w:r>
    </w:p>
    <w:p w14:paraId="2CBD6796" w14:textId="77777777" w:rsidR="00392373" w:rsidRPr="003211BF" w:rsidRDefault="00392373" w:rsidP="00904D16">
      <w:pPr>
        <w:spacing w:after="0" w:line="240" w:lineRule="auto"/>
        <w:rPr>
          <w:sz w:val="20"/>
          <w:szCs w:val="20"/>
          <w:lang w:val="en-CA"/>
        </w:rPr>
      </w:pPr>
      <w:r w:rsidRPr="003211BF">
        <w:rPr>
          <w:sz w:val="20"/>
          <w:szCs w:val="20"/>
          <w:lang w:val="en-CA"/>
        </w:rPr>
        <w:t xml:space="preserve">Packing group: III </w:t>
      </w:r>
    </w:p>
    <w:p w14:paraId="793BAB40" w14:textId="77777777" w:rsidR="00392373" w:rsidRPr="003211BF" w:rsidRDefault="00392373" w:rsidP="00904D16">
      <w:pPr>
        <w:spacing w:after="0" w:line="240" w:lineRule="auto"/>
        <w:rPr>
          <w:sz w:val="20"/>
          <w:szCs w:val="20"/>
          <w:lang w:val="en-CA"/>
        </w:rPr>
      </w:pPr>
      <w:r w:rsidRPr="003211BF">
        <w:rPr>
          <w:sz w:val="20"/>
          <w:szCs w:val="20"/>
          <w:lang w:val="en-CA"/>
        </w:rPr>
        <w:t xml:space="preserve">Environmental hazards: Yes </w:t>
      </w:r>
    </w:p>
    <w:p w14:paraId="0125AB38" w14:textId="77777777" w:rsidR="00392373" w:rsidRPr="003211BF" w:rsidRDefault="00392373" w:rsidP="00904D16">
      <w:pPr>
        <w:spacing w:after="0" w:line="240" w:lineRule="auto"/>
        <w:rPr>
          <w:sz w:val="20"/>
          <w:szCs w:val="20"/>
          <w:lang w:val="en-CA"/>
        </w:rPr>
      </w:pPr>
      <w:r w:rsidRPr="003211BF">
        <w:rPr>
          <w:sz w:val="20"/>
          <w:szCs w:val="20"/>
          <w:lang w:val="en-CA"/>
        </w:rPr>
        <w:t xml:space="preserve">Special precautions: No further information </w:t>
      </w:r>
    </w:p>
    <w:p w14:paraId="1D26254A" w14:textId="77777777" w:rsidR="00392373" w:rsidRPr="003211BF" w:rsidRDefault="00392373" w:rsidP="00904D16">
      <w:pPr>
        <w:spacing w:after="0" w:line="240" w:lineRule="auto"/>
        <w:rPr>
          <w:b/>
          <w:sz w:val="20"/>
          <w:szCs w:val="20"/>
          <w:lang w:val="en-CA"/>
        </w:rPr>
      </w:pPr>
      <w:r w:rsidRPr="003211BF">
        <w:rPr>
          <w:b/>
          <w:sz w:val="20"/>
          <w:szCs w:val="20"/>
          <w:lang w:val="en-CA"/>
        </w:rPr>
        <w:t>IMDG</w:t>
      </w:r>
    </w:p>
    <w:p w14:paraId="5B714639" w14:textId="77777777" w:rsidR="003211BF" w:rsidRPr="003211BF" w:rsidRDefault="00392373" w:rsidP="00904D16">
      <w:pPr>
        <w:spacing w:after="0" w:line="240" w:lineRule="auto"/>
        <w:rPr>
          <w:sz w:val="20"/>
          <w:szCs w:val="20"/>
          <w:lang w:val="en-CA"/>
        </w:rPr>
      </w:pPr>
      <w:r w:rsidRPr="003211BF">
        <w:rPr>
          <w:sz w:val="20"/>
          <w:szCs w:val="20"/>
          <w:lang w:val="en-CA"/>
        </w:rPr>
        <w:t xml:space="preserve"> UN number: 1169 </w:t>
      </w:r>
    </w:p>
    <w:p w14:paraId="239FE2D8" w14:textId="77777777" w:rsidR="003211BF" w:rsidRPr="003211BF" w:rsidRDefault="00392373" w:rsidP="00904D16">
      <w:pPr>
        <w:spacing w:after="0" w:line="240" w:lineRule="auto"/>
        <w:rPr>
          <w:sz w:val="20"/>
          <w:szCs w:val="20"/>
          <w:lang w:val="en-CA"/>
        </w:rPr>
      </w:pPr>
      <w:r w:rsidRPr="003211BF">
        <w:rPr>
          <w:sz w:val="20"/>
          <w:szCs w:val="20"/>
          <w:lang w:val="en-CA"/>
        </w:rPr>
        <w:t xml:space="preserve">Proper shipping name: Extracts, Aromatics, Liquid </w:t>
      </w:r>
    </w:p>
    <w:p w14:paraId="47CE4A71" w14:textId="77777777" w:rsidR="003211BF" w:rsidRPr="003211BF" w:rsidRDefault="00392373" w:rsidP="00904D16">
      <w:pPr>
        <w:spacing w:after="0" w:line="240" w:lineRule="auto"/>
        <w:rPr>
          <w:sz w:val="20"/>
          <w:szCs w:val="20"/>
          <w:lang w:val="en-CA"/>
        </w:rPr>
      </w:pPr>
      <w:r w:rsidRPr="003211BF">
        <w:rPr>
          <w:sz w:val="20"/>
          <w:szCs w:val="20"/>
          <w:lang w:val="en-CA"/>
        </w:rPr>
        <w:t xml:space="preserve">Transportation class: 3 </w:t>
      </w:r>
    </w:p>
    <w:p w14:paraId="500A9FF3" w14:textId="77777777" w:rsidR="003211BF" w:rsidRPr="003211BF" w:rsidRDefault="00392373" w:rsidP="00904D16">
      <w:pPr>
        <w:spacing w:after="0" w:line="240" w:lineRule="auto"/>
        <w:rPr>
          <w:sz w:val="20"/>
          <w:szCs w:val="20"/>
          <w:lang w:val="en-CA"/>
        </w:rPr>
      </w:pPr>
      <w:r w:rsidRPr="003211BF">
        <w:rPr>
          <w:sz w:val="20"/>
          <w:szCs w:val="20"/>
          <w:lang w:val="en-CA"/>
        </w:rPr>
        <w:t xml:space="preserve">Subsidiary class(es): Not applicable </w:t>
      </w:r>
    </w:p>
    <w:p w14:paraId="42A71162" w14:textId="77777777" w:rsidR="003211BF" w:rsidRPr="003211BF" w:rsidRDefault="00392373" w:rsidP="00904D16">
      <w:pPr>
        <w:spacing w:after="0" w:line="240" w:lineRule="auto"/>
        <w:rPr>
          <w:sz w:val="20"/>
          <w:szCs w:val="20"/>
          <w:lang w:val="en-CA"/>
        </w:rPr>
      </w:pPr>
      <w:r w:rsidRPr="003211BF">
        <w:rPr>
          <w:sz w:val="20"/>
          <w:szCs w:val="20"/>
          <w:lang w:val="en-CA"/>
        </w:rPr>
        <w:t xml:space="preserve">Packing group: III </w:t>
      </w:r>
    </w:p>
    <w:p w14:paraId="1E52A9DB" w14:textId="77777777" w:rsidR="003211BF" w:rsidRPr="003211BF" w:rsidRDefault="00392373" w:rsidP="00904D16">
      <w:pPr>
        <w:spacing w:after="0" w:line="240" w:lineRule="auto"/>
        <w:rPr>
          <w:sz w:val="20"/>
          <w:szCs w:val="20"/>
          <w:lang w:val="en-CA"/>
        </w:rPr>
      </w:pPr>
      <w:r w:rsidRPr="003211BF">
        <w:rPr>
          <w:sz w:val="20"/>
          <w:szCs w:val="20"/>
          <w:lang w:val="en-CA"/>
        </w:rPr>
        <w:t xml:space="preserve">Marine pollutant: No </w:t>
      </w:r>
    </w:p>
    <w:p w14:paraId="644AF473" w14:textId="77777777" w:rsidR="003211BF" w:rsidRPr="003211BF" w:rsidRDefault="00392373" w:rsidP="00904D16">
      <w:pPr>
        <w:spacing w:after="0" w:line="240" w:lineRule="auto"/>
        <w:rPr>
          <w:sz w:val="20"/>
          <w:szCs w:val="20"/>
          <w:lang w:val="en-CA"/>
        </w:rPr>
      </w:pPr>
      <w:r w:rsidRPr="003211BF">
        <w:rPr>
          <w:sz w:val="20"/>
          <w:szCs w:val="20"/>
          <w:lang w:val="en-CA"/>
        </w:rPr>
        <w:t xml:space="preserve">Special precautions: No further information </w:t>
      </w:r>
    </w:p>
    <w:p w14:paraId="2A90BAF7" w14:textId="77777777" w:rsidR="003211BF" w:rsidRPr="003211BF" w:rsidRDefault="003211BF" w:rsidP="00904D16">
      <w:pPr>
        <w:spacing w:after="0" w:line="240" w:lineRule="auto"/>
        <w:rPr>
          <w:sz w:val="20"/>
          <w:szCs w:val="20"/>
          <w:lang w:val="en-CA"/>
        </w:rPr>
      </w:pPr>
    </w:p>
    <w:p w14:paraId="0D6171BF" w14:textId="77777777" w:rsidR="00392373" w:rsidRPr="006971C2" w:rsidRDefault="00392373" w:rsidP="00904D16">
      <w:pPr>
        <w:spacing w:after="0" w:line="240" w:lineRule="auto"/>
        <w:rPr>
          <w:sz w:val="20"/>
          <w:szCs w:val="20"/>
          <w:lang w:val="en-CA"/>
        </w:rPr>
      </w:pPr>
      <w:r w:rsidRPr="006971C2">
        <w:rPr>
          <w:sz w:val="20"/>
          <w:szCs w:val="20"/>
          <w:lang w:val="en-CA"/>
        </w:rPr>
        <w:t xml:space="preserve">*RTMD - Transportation </w:t>
      </w:r>
      <w:r w:rsidR="006971C2">
        <w:rPr>
          <w:sz w:val="20"/>
          <w:szCs w:val="20"/>
          <w:lang w:val="en-CA"/>
        </w:rPr>
        <w:t>of Dangerous Goods Regulations</w:t>
      </w:r>
    </w:p>
    <w:p w14:paraId="6E5561F5" w14:textId="77777777" w:rsidR="003211BF" w:rsidRPr="006971C2" w:rsidRDefault="003211BF" w:rsidP="00904D16">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3211BF" w14:paraId="65398F7B" w14:textId="77777777" w:rsidTr="003211BF">
        <w:tc>
          <w:tcPr>
            <w:tcW w:w="8780" w:type="dxa"/>
            <w:shd w:val="clear" w:color="auto" w:fill="000000" w:themeFill="text1"/>
          </w:tcPr>
          <w:p w14:paraId="5C9BEF56" w14:textId="77777777" w:rsidR="003211BF" w:rsidRPr="003211BF" w:rsidRDefault="003211BF" w:rsidP="00904D16">
            <w:pPr>
              <w:rPr>
                <w:b/>
                <w:sz w:val="20"/>
                <w:szCs w:val="20"/>
              </w:rPr>
            </w:pPr>
            <w:r w:rsidRPr="002C5F66">
              <w:rPr>
                <w:b/>
                <w:sz w:val="24"/>
              </w:rPr>
              <w:t xml:space="preserve">15 – </w:t>
            </w:r>
            <w:proofErr w:type="spellStart"/>
            <w:r w:rsidRPr="002C5F66">
              <w:rPr>
                <w:b/>
                <w:sz w:val="24"/>
              </w:rPr>
              <w:t>Regulatory</w:t>
            </w:r>
            <w:proofErr w:type="spellEnd"/>
            <w:r w:rsidRPr="002C5F66">
              <w:rPr>
                <w:b/>
                <w:sz w:val="24"/>
              </w:rPr>
              <w:t xml:space="preserve"> information</w:t>
            </w:r>
          </w:p>
        </w:tc>
      </w:tr>
    </w:tbl>
    <w:p w14:paraId="6C424855" w14:textId="77777777" w:rsidR="003211BF" w:rsidRDefault="003211BF" w:rsidP="00904D16">
      <w:pPr>
        <w:spacing w:after="0" w:line="240" w:lineRule="auto"/>
        <w:rPr>
          <w:sz w:val="20"/>
          <w:szCs w:val="20"/>
        </w:rPr>
      </w:pPr>
    </w:p>
    <w:p w14:paraId="45DDDF3D" w14:textId="77777777" w:rsidR="002D4C5C" w:rsidRPr="002D4C5C" w:rsidRDefault="002D4C5C" w:rsidP="00904D16">
      <w:pPr>
        <w:spacing w:after="0" w:line="240" w:lineRule="auto"/>
        <w:rPr>
          <w:sz w:val="18"/>
          <w:szCs w:val="20"/>
          <w:lang w:val="en-CA"/>
        </w:rPr>
      </w:pPr>
      <w:r w:rsidRPr="002D4C5C">
        <w:rPr>
          <w:sz w:val="20"/>
          <w:u w:val="single"/>
          <w:lang w:val="en-CA"/>
        </w:rPr>
        <w:t>FDA regulation:</w:t>
      </w:r>
      <w:r w:rsidRPr="002D4C5C">
        <w:rPr>
          <w:sz w:val="20"/>
          <w:lang w:val="en-CA"/>
        </w:rPr>
        <w:t xml:space="preserve"> 21 CFR 172.510 – natural flavoring substances and natural substances used in conjunction with flavors *limitations*: finished food thujone-free</w:t>
      </w:r>
    </w:p>
    <w:p w14:paraId="6BC9F276" w14:textId="77777777" w:rsidR="002D4C5C" w:rsidRPr="002D4C5C" w:rsidRDefault="002D4C5C" w:rsidP="00904D16">
      <w:pPr>
        <w:spacing w:after="0" w:line="240" w:lineRule="auto"/>
        <w:rPr>
          <w:sz w:val="20"/>
          <w:u w:val="single"/>
          <w:lang w:val="en-CA"/>
        </w:rPr>
      </w:pPr>
    </w:p>
    <w:p w14:paraId="3D6787C3" w14:textId="77777777" w:rsidR="003211BF" w:rsidRPr="002D4C5C" w:rsidRDefault="003211BF" w:rsidP="00904D16">
      <w:pPr>
        <w:spacing w:after="0" w:line="240" w:lineRule="auto"/>
        <w:rPr>
          <w:sz w:val="20"/>
          <w:u w:val="single"/>
          <w:lang w:val="en-CA"/>
        </w:rPr>
      </w:pPr>
      <w:r w:rsidRPr="002D4C5C">
        <w:rPr>
          <w:sz w:val="20"/>
          <w:u w:val="single"/>
          <w:lang w:val="en-CA"/>
        </w:rPr>
        <w:t>Product is present in the following inventory lists</w:t>
      </w:r>
    </w:p>
    <w:p w14:paraId="47D01716" w14:textId="77777777" w:rsidR="003211BF" w:rsidRPr="002D4C5C" w:rsidRDefault="003211BF" w:rsidP="00904D16">
      <w:pPr>
        <w:spacing w:after="0" w:line="240" w:lineRule="auto"/>
        <w:rPr>
          <w:sz w:val="20"/>
          <w:lang w:val="en-CA"/>
        </w:rPr>
      </w:pPr>
      <w:r w:rsidRPr="002D4C5C">
        <w:rPr>
          <w:sz w:val="20"/>
          <w:lang w:val="en-CA"/>
        </w:rPr>
        <w:t xml:space="preserve"> </w:t>
      </w:r>
      <w:r w:rsidRPr="002D4C5C">
        <w:rPr>
          <w:b/>
          <w:sz w:val="20"/>
          <w:lang w:val="en-CA"/>
        </w:rPr>
        <w:t>Canada</w:t>
      </w:r>
      <w:r w:rsidRPr="002D4C5C">
        <w:rPr>
          <w:sz w:val="20"/>
          <w:lang w:val="en-CA"/>
        </w:rPr>
        <w:t xml:space="preserve"> (DSL/NDSL), </w:t>
      </w:r>
      <w:r w:rsidRPr="002D4C5C">
        <w:rPr>
          <w:b/>
          <w:sz w:val="20"/>
          <w:lang w:val="en-CA"/>
        </w:rPr>
        <w:t>USA</w:t>
      </w:r>
      <w:r w:rsidRPr="002D4C5C">
        <w:rPr>
          <w:sz w:val="20"/>
          <w:lang w:val="en-CA"/>
        </w:rPr>
        <w:t xml:space="preserve"> (TSCA), </w:t>
      </w:r>
      <w:r w:rsidRPr="002D4C5C">
        <w:rPr>
          <w:b/>
          <w:sz w:val="20"/>
          <w:lang w:val="en-CA"/>
        </w:rPr>
        <w:t xml:space="preserve">European Union </w:t>
      </w:r>
      <w:r w:rsidRPr="002D4C5C">
        <w:rPr>
          <w:sz w:val="20"/>
          <w:lang w:val="en-CA"/>
        </w:rPr>
        <w:t xml:space="preserve">(EINECS/ELINCS/NLP), </w:t>
      </w:r>
      <w:r w:rsidRPr="002D4C5C">
        <w:rPr>
          <w:b/>
          <w:sz w:val="20"/>
          <w:lang w:val="en-CA"/>
        </w:rPr>
        <w:t>China</w:t>
      </w:r>
      <w:r w:rsidRPr="002D4C5C">
        <w:rPr>
          <w:sz w:val="20"/>
          <w:lang w:val="en-CA"/>
        </w:rPr>
        <w:t xml:space="preserve"> (IECSC), </w:t>
      </w:r>
      <w:r w:rsidRPr="002D4C5C">
        <w:rPr>
          <w:b/>
          <w:sz w:val="20"/>
          <w:lang w:val="en-CA"/>
        </w:rPr>
        <w:t xml:space="preserve">New Zealand </w:t>
      </w:r>
      <w:r w:rsidRPr="002D4C5C">
        <w:rPr>
          <w:sz w:val="20"/>
          <w:lang w:val="en-CA"/>
        </w:rPr>
        <w:t>(</w:t>
      </w:r>
      <w:proofErr w:type="spellStart"/>
      <w:r w:rsidRPr="002D4C5C">
        <w:rPr>
          <w:sz w:val="20"/>
          <w:lang w:val="en-CA"/>
        </w:rPr>
        <w:t>NZIoC</w:t>
      </w:r>
      <w:proofErr w:type="spellEnd"/>
      <w:r w:rsidRPr="002D4C5C">
        <w:rPr>
          <w:sz w:val="20"/>
          <w:lang w:val="en-CA"/>
        </w:rPr>
        <w:t xml:space="preserve">), </w:t>
      </w:r>
      <w:r w:rsidRPr="002D4C5C">
        <w:rPr>
          <w:b/>
          <w:sz w:val="20"/>
          <w:lang w:val="en-CA"/>
        </w:rPr>
        <w:t>Korea</w:t>
      </w:r>
      <w:r w:rsidRPr="002D4C5C">
        <w:rPr>
          <w:sz w:val="20"/>
          <w:lang w:val="en-CA"/>
        </w:rPr>
        <w:t xml:space="preserve"> (KECI), </w:t>
      </w:r>
      <w:r w:rsidRPr="002D4C5C">
        <w:rPr>
          <w:b/>
          <w:sz w:val="20"/>
          <w:lang w:val="en-CA"/>
        </w:rPr>
        <w:t xml:space="preserve">The Philippines </w:t>
      </w:r>
      <w:r w:rsidRPr="002D4C5C">
        <w:rPr>
          <w:sz w:val="20"/>
          <w:lang w:val="en-CA"/>
        </w:rPr>
        <w:t xml:space="preserve">(PICCS), </w:t>
      </w:r>
      <w:r w:rsidRPr="002D4C5C">
        <w:rPr>
          <w:b/>
          <w:sz w:val="20"/>
          <w:lang w:val="en-CA"/>
        </w:rPr>
        <w:t>Australia</w:t>
      </w:r>
      <w:r w:rsidRPr="002D4C5C">
        <w:rPr>
          <w:sz w:val="20"/>
          <w:lang w:val="en-CA"/>
        </w:rPr>
        <w:t xml:space="preserve"> (AICS)</w:t>
      </w:r>
    </w:p>
    <w:p w14:paraId="15127944" w14:textId="77777777" w:rsidR="003211BF" w:rsidRDefault="003211BF" w:rsidP="00904D16">
      <w:pPr>
        <w:spacing w:after="0" w:line="240" w:lineRule="auto"/>
        <w:rPr>
          <w:lang w:val="en-CA"/>
        </w:rPr>
      </w:pPr>
    </w:p>
    <w:p w14:paraId="00C2EA1E" w14:textId="77777777" w:rsidR="002D4C5C" w:rsidRDefault="002D4C5C" w:rsidP="00904D16">
      <w:pPr>
        <w:spacing w:after="0" w:line="240" w:lineRule="auto"/>
        <w:rPr>
          <w:lang w:val="en-CA"/>
        </w:rPr>
      </w:pPr>
    </w:p>
    <w:p w14:paraId="509C2E28" w14:textId="77777777" w:rsidR="002D4C5C" w:rsidRDefault="002D4C5C" w:rsidP="00904D16">
      <w:pPr>
        <w:spacing w:after="0" w:line="240" w:lineRule="auto"/>
        <w:rPr>
          <w:lang w:val="en-CA"/>
        </w:rPr>
      </w:pPr>
    </w:p>
    <w:tbl>
      <w:tblPr>
        <w:tblStyle w:val="Grilledutableau"/>
        <w:tblW w:w="0" w:type="auto"/>
        <w:tblLook w:val="04A0" w:firstRow="1" w:lastRow="0" w:firstColumn="1" w:lastColumn="0" w:noHBand="0" w:noVBand="1"/>
      </w:tblPr>
      <w:tblGrid>
        <w:gridCol w:w="8780"/>
      </w:tblGrid>
      <w:tr w:rsidR="003211BF" w14:paraId="25F042CA" w14:textId="77777777" w:rsidTr="003211BF">
        <w:tc>
          <w:tcPr>
            <w:tcW w:w="8780" w:type="dxa"/>
            <w:shd w:val="clear" w:color="auto" w:fill="000000" w:themeFill="text1"/>
          </w:tcPr>
          <w:p w14:paraId="12A38349" w14:textId="77777777" w:rsidR="003211BF" w:rsidRPr="003211BF" w:rsidRDefault="003211BF" w:rsidP="00904D16">
            <w:pPr>
              <w:rPr>
                <w:b/>
                <w:sz w:val="20"/>
                <w:szCs w:val="20"/>
                <w:lang w:val="en-CA"/>
              </w:rPr>
            </w:pPr>
            <w:r w:rsidRPr="002C5F66">
              <w:rPr>
                <w:b/>
                <w:sz w:val="24"/>
              </w:rPr>
              <w:t xml:space="preserve">16 – </w:t>
            </w:r>
            <w:proofErr w:type="spellStart"/>
            <w:r w:rsidRPr="002C5F66">
              <w:rPr>
                <w:b/>
                <w:sz w:val="24"/>
              </w:rPr>
              <w:t>Other</w:t>
            </w:r>
            <w:proofErr w:type="spellEnd"/>
            <w:r w:rsidRPr="002C5F66">
              <w:rPr>
                <w:b/>
                <w:sz w:val="24"/>
              </w:rPr>
              <w:t xml:space="preserve"> information</w:t>
            </w:r>
          </w:p>
        </w:tc>
      </w:tr>
    </w:tbl>
    <w:p w14:paraId="0D3F0CDD" w14:textId="77777777" w:rsidR="003211BF" w:rsidRDefault="003211BF" w:rsidP="00904D16">
      <w:pPr>
        <w:spacing w:after="0" w:line="240" w:lineRule="auto"/>
        <w:rPr>
          <w:sz w:val="20"/>
          <w:szCs w:val="20"/>
          <w:lang w:val="en-CA"/>
        </w:rPr>
      </w:pPr>
    </w:p>
    <w:p w14:paraId="46DD26B8" w14:textId="77777777" w:rsidR="003211BF" w:rsidRDefault="003211BF" w:rsidP="00904D16">
      <w:pPr>
        <w:spacing w:after="0" w:line="240" w:lineRule="auto"/>
        <w:rPr>
          <w:lang w:val="en-CA"/>
        </w:rPr>
      </w:pPr>
      <w:r w:rsidRPr="003211BF">
        <w:rPr>
          <w:lang w:val="en-CA"/>
        </w:rPr>
        <w:t>Prepared by: Quality Assurance and Conformity (+1 450-</w:t>
      </w:r>
      <w:r>
        <w:rPr>
          <w:lang w:val="en-CA"/>
        </w:rPr>
        <w:t>434-7512</w:t>
      </w:r>
      <w:r w:rsidRPr="003211BF">
        <w:rPr>
          <w:lang w:val="en-CA"/>
        </w:rPr>
        <w:t xml:space="preserve">) </w:t>
      </w:r>
    </w:p>
    <w:p w14:paraId="2D232FAB" w14:textId="77777777" w:rsidR="003211BF" w:rsidRDefault="002D4C5C" w:rsidP="00904D16">
      <w:pPr>
        <w:spacing w:after="0" w:line="240" w:lineRule="auto"/>
        <w:rPr>
          <w:lang w:val="en-CA"/>
        </w:rPr>
      </w:pPr>
      <w:r>
        <w:rPr>
          <w:lang w:val="en-CA"/>
        </w:rPr>
        <w:t>Creation date: 2019/12/11</w:t>
      </w:r>
      <w:r w:rsidR="003211BF" w:rsidRPr="003211BF">
        <w:rPr>
          <w:lang w:val="en-CA"/>
        </w:rPr>
        <w:t xml:space="preserve"> </w:t>
      </w:r>
    </w:p>
    <w:p w14:paraId="39E89042" w14:textId="0072DEF9" w:rsidR="003211BF" w:rsidRDefault="003211BF" w:rsidP="00904D16">
      <w:pPr>
        <w:spacing w:after="0" w:line="240" w:lineRule="auto"/>
        <w:rPr>
          <w:lang w:val="en-CA"/>
        </w:rPr>
      </w:pPr>
      <w:r>
        <w:rPr>
          <w:lang w:val="en-CA"/>
        </w:rPr>
        <w:t xml:space="preserve">Version number: </w:t>
      </w:r>
      <w:r w:rsidR="008A55E6">
        <w:rPr>
          <w:lang w:val="en-CA"/>
        </w:rPr>
        <w:t>2020/02/09 version 1.2</w:t>
      </w:r>
    </w:p>
    <w:p w14:paraId="29F3055A" w14:textId="77777777" w:rsidR="003211BF" w:rsidRDefault="003211BF" w:rsidP="00904D16">
      <w:pPr>
        <w:spacing w:after="0" w:line="240" w:lineRule="auto"/>
        <w:rPr>
          <w:lang w:val="en-CA"/>
        </w:rPr>
      </w:pPr>
    </w:p>
    <w:tbl>
      <w:tblPr>
        <w:tblStyle w:val="Grilledutableau"/>
        <w:tblW w:w="0" w:type="auto"/>
        <w:tblLook w:val="04A0" w:firstRow="1" w:lastRow="0" w:firstColumn="1" w:lastColumn="0" w:noHBand="0" w:noVBand="1"/>
      </w:tblPr>
      <w:tblGrid>
        <w:gridCol w:w="8780"/>
      </w:tblGrid>
      <w:tr w:rsidR="003211BF" w14:paraId="6DB7F553" w14:textId="77777777" w:rsidTr="003211BF">
        <w:tc>
          <w:tcPr>
            <w:tcW w:w="8780" w:type="dxa"/>
            <w:shd w:val="clear" w:color="auto" w:fill="000000" w:themeFill="text1"/>
          </w:tcPr>
          <w:p w14:paraId="6B210B36" w14:textId="77777777" w:rsidR="003211BF" w:rsidRPr="003211BF" w:rsidRDefault="003211BF" w:rsidP="003211BF">
            <w:pPr>
              <w:rPr>
                <w:b/>
                <w:sz w:val="20"/>
                <w:szCs w:val="20"/>
                <w:lang w:val="en-CA"/>
              </w:rPr>
            </w:pPr>
            <w:r w:rsidRPr="002C5F66">
              <w:rPr>
                <w:b/>
                <w:sz w:val="24"/>
              </w:rPr>
              <w:t>Disclaimer</w:t>
            </w:r>
          </w:p>
        </w:tc>
      </w:tr>
    </w:tbl>
    <w:p w14:paraId="454B61C5" w14:textId="77777777" w:rsidR="003211BF" w:rsidRDefault="003211BF" w:rsidP="003211BF">
      <w:pPr>
        <w:spacing w:after="0" w:line="240" w:lineRule="auto"/>
        <w:rPr>
          <w:sz w:val="20"/>
          <w:szCs w:val="20"/>
          <w:lang w:val="en-CA"/>
        </w:rPr>
      </w:pPr>
    </w:p>
    <w:p w14:paraId="77F29CB4" w14:textId="7BA18AF6" w:rsidR="003211BF" w:rsidRDefault="003211BF" w:rsidP="003211BF">
      <w:pPr>
        <w:spacing w:after="0" w:line="240" w:lineRule="auto"/>
        <w:rPr>
          <w:lang w:val="en-CA"/>
        </w:rPr>
      </w:pPr>
      <w:r w:rsidRPr="003211BF">
        <w:rPr>
          <w:lang w:val="en-CA"/>
        </w:rPr>
        <w:t xml:space="preserve">The information and recommendations contained in the data sheet represent, to the best of our knowledge and belief, an accurate and reliable representation as to the known data for this material. The data has been obtained from </w:t>
      </w:r>
      <w:r>
        <w:rPr>
          <w:lang w:val="en-CA"/>
        </w:rPr>
        <w:t>a number of sources and Arbressence</w:t>
      </w:r>
      <w:r w:rsidRPr="003211BF">
        <w:rPr>
          <w:lang w:val="en-CA"/>
        </w:rPr>
        <w:t xml:space="preserve"> cannot guarantee its accuracy, reliability and complet</w:t>
      </w:r>
      <w:r>
        <w:rPr>
          <w:lang w:val="en-CA"/>
        </w:rPr>
        <w:t>eness nor can Arbressence</w:t>
      </w:r>
      <w:r w:rsidRPr="003211BF">
        <w:rPr>
          <w:lang w:val="en-CA"/>
        </w:rPr>
        <w:t xml:space="preserve"> assume any liability for any loss or damage arising out of the use of this data. It is the user’s responsibility to evaluate this information in a prudent manner and to use it in a manner that is consistent for its particular purpose.</w:t>
      </w:r>
    </w:p>
    <w:bookmarkEnd w:id="0"/>
    <w:p w14:paraId="7F5CF1A1" w14:textId="2BAEADD8" w:rsidR="006944B8" w:rsidRDefault="006944B8" w:rsidP="003211BF">
      <w:pPr>
        <w:spacing w:after="0" w:line="240" w:lineRule="auto"/>
        <w:rPr>
          <w:lang w:val="en-CA"/>
        </w:rPr>
      </w:pPr>
    </w:p>
    <w:p w14:paraId="674FF0C9" w14:textId="00D54D81" w:rsidR="006944B8" w:rsidRDefault="006944B8" w:rsidP="003211BF">
      <w:pPr>
        <w:spacing w:after="0" w:line="240" w:lineRule="auto"/>
        <w:rPr>
          <w:lang w:val="en-CA"/>
        </w:rPr>
      </w:pPr>
    </w:p>
    <w:p w14:paraId="120AF25B" w14:textId="49005225" w:rsidR="006944B8" w:rsidRDefault="006944B8" w:rsidP="003211BF">
      <w:pPr>
        <w:spacing w:after="0" w:line="240" w:lineRule="auto"/>
        <w:rPr>
          <w:lang w:val="en-CA"/>
        </w:rPr>
      </w:pPr>
    </w:p>
    <w:p w14:paraId="2C5C268E" w14:textId="663FCDEE" w:rsidR="006944B8" w:rsidRDefault="006944B8" w:rsidP="003211BF">
      <w:pPr>
        <w:spacing w:after="0" w:line="240" w:lineRule="auto"/>
        <w:rPr>
          <w:lang w:val="en-CA"/>
        </w:rPr>
      </w:pPr>
    </w:p>
    <w:p w14:paraId="38CC1414" w14:textId="082B1D55" w:rsidR="006944B8" w:rsidRDefault="006944B8" w:rsidP="003211BF">
      <w:pPr>
        <w:spacing w:after="0" w:line="240" w:lineRule="auto"/>
        <w:rPr>
          <w:lang w:val="en-CA"/>
        </w:rPr>
      </w:pPr>
    </w:p>
    <w:p w14:paraId="79110617" w14:textId="1D2393BF" w:rsidR="006944B8" w:rsidRDefault="006944B8" w:rsidP="003211BF">
      <w:pPr>
        <w:spacing w:after="0" w:line="240" w:lineRule="auto"/>
        <w:rPr>
          <w:lang w:val="en-CA"/>
        </w:rPr>
      </w:pPr>
    </w:p>
    <w:p w14:paraId="78E7D5BC" w14:textId="70FF74D8" w:rsidR="006944B8" w:rsidRDefault="006944B8" w:rsidP="003211BF">
      <w:pPr>
        <w:spacing w:after="0" w:line="240" w:lineRule="auto"/>
        <w:rPr>
          <w:lang w:val="en-CA"/>
        </w:rPr>
      </w:pPr>
    </w:p>
    <w:p w14:paraId="133283DF" w14:textId="13F9D02A" w:rsidR="006944B8" w:rsidRDefault="006944B8" w:rsidP="003211BF">
      <w:pPr>
        <w:spacing w:after="0" w:line="240" w:lineRule="auto"/>
        <w:rPr>
          <w:lang w:val="en-CA"/>
        </w:rPr>
      </w:pPr>
    </w:p>
    <w:p w14:paraId="71B3A00A" w14:textId="130F9619" w:rsidR="006944B8" w:rsidRDefault="006944B8" w:rsidP="003211BF">
      <w:pPr>
        <w:spacing w:after="0" w:line="240" w:lineRule="auto"/>
        <w:rPr>
          <w:lang w:val="en-CA"/>
        </w:rPr>
      </w:pPr>
    </w:p>
    <w:p w14:paraId="57FDF74D" w14:textId="450523FB" w:rsidR="006944B8" w:rsidRDefault="006944B8" w:rsidP="003211BF">
      <w:pPr>
        <w:spacing w:after="0" w:line="240" w:lineRule="auto"/>
        <w:rPr>
          <w:lang w:val="en-CA"/>
        </w:rPr>
      </w:pPr>
    </w:p>
    <w:p w14:paraId="71423A4F" w14:textId="14C3D8A5" w:rsidR="006944B8" w:rsidRDefault="006944B8" w:rsidP="003211BF">
      <w:pPr>
        <w:spacing w:after="0" w:line="240" w:lineRule="auto"/>
        <w:rPr>
          <w:lang w:val="en-CA"/>
        </w:rPr>
      </w:pPr>
    </w:p>
    <w:p w14:paraId="385AF3CE" w14:textId="1447F2B7" w:rsidR="006944B8" w:rsidRDefault="006944B8" w:rsidP="003211BF">
      <w:pPr>
        <w:spacing w:after="0" w:line="240" w:lineRule="auto"/>
        <w:rPr>
          <w:lang w:val="en-CA"/>
        </w:rPr>
      </w:pPr>
    </w:p>
    <w:p w14:paraId="273717E5" w14:textId="079C75A0" w:rsidR="006944B8" w:rsidRDefault="006944B8" w:rsidP="003211BF">
      <w:pPr>
        <w:spacing w:after="0" w:line="240" w:lineRule="auto"/>
        <w:rPr>
          <w:lang w:val="en-CA"/>
        </w:rPr>
      </w:pPr>
    </w:p>
    <w:p w14:paraId="18592EE7" w14:textId="30691B1A" w:rsidR="006944B8" w:rsidRDefault="006944B8" w:rsidP="003211BF">
      <w:pPr>
        <w:spacing w:after="0" w:line="240" w:lineRule="auto"/>
        <w:rPr>
          <w:lang w:val="en-CA"/>
        </w:rPr>
      </w:pPr>
    </w:p>
    <w:p w14:paraId="4B417D5A" w14:textId="2A72B56C" w:rsidR="006944B8" w:rsidRDefault="006944B8" w:rsidP="003211BF">
      <w:pPr>
        <w:spacing w:after="0" w:line="240" w:lineRule="auto"/>
        <w:rPr>
          <w:lang w:val="en-CA"/>
        </w:rPr>
      </w:pPr>
    </w:p>
    <w:p w14:paraId="0DA6ADE7" w14:textId="4E6A3D33" w:rsidR="006944B8" w:rsidRDefault="006944B8" w:rsidP="003211BF">
      <w:pPr>
        <w:spacing w:after="0" w:line="240" w:lineRule="auto"/>
        <w:rPr>
          <w:lang w:val="en-CA"/>
        </w:rPr>
      </w:pPr>
    </w:p>
    <w:p w14:paraId="5CBAB5E7" w14:textId="01E139BC" w:rsidR="006944B8" w:rsidRDefault="006944B8" w:rsidP="003211BF">
      <w:pPr>
        <w:spacing w:after="0" w:line="240" w:lineRule="auto"/>
        <w:rPr>
          <w:lang w:val="en-CA"/>
        </w:rPr>
      </w:pPr>
    </w:p>
    <w:p w14:paraId="38709A78" w14:textId="52E2B7C6" w:rsidR="006944B8" w:rsidRDefault="006944B8" w:rsidP="003211BF">
      <w:pPr>
        <w:spacing w:after="0" w:line="240" w:lineRule="auto"/>
        <w:rPr>
          <w:lang w:val="en-CA"/>
        </w:rPr>
      </w:pPr>
    </w:p>
    <w:p w14:paraId="5EB11107" w14:textId="49E71B2D" w:rsidR="006944B8" w:rsidRDefault="006944B8" w:rsidP="003211BF">
      <w:pPr>
        <w:spacing w:after="0" w:line="240" w:lineRule="auto"/>
        <w:rPr>
          <w:lang w:val="en-CA"/>
        </w:rPr>
      </w:pPr>
    </w:p>
    <w:p w14:paraId="420A5AD3" w14:textId="224B2373" w:rsidR="006944B8" w:rsidRDefault="006944B8" w:rsidP="003211BF">
      <w:pPr>
        <w:spacing w:after="0" w:line="240" w:lineRule="auto"/>
        <w:rPr>
          <w:lang w:val="en-CA"/>
        </w:rPr>
      </w:pPr>
    </w:p>
    <w:p w14:paraId="379BC19A" w14:textId="6D5F0E14" w:rsidR="006944B8" w:rsidRDefault="006944B8" w:rsidP="003211BF">
      <w:pPr>
        <w:spacing w:after="0" w:line="240" w:lineRule="auto"/>
        <w:rPr>
          <w:lang w:val="en-CA"/>
        </w:rPr>
      </w:pPr>
    </w:p>
    <w:p w14:paraId="72AC0D00" w14:textId="4D7B9D07" w:rsidR="006944B8" w:rsidRDefault="006944B8" w:rsidP="003211BF">
      <w:pPr>
        <w:spacing w:after="0" w:line="240" w:lineRule="auto"/>
        <w:rPr>
          <w:lang w:val="en-CA"/>
        </w:rPr>
      </w:pPr>
    </w:p>
    <w:p w14:paraId="1A440244" w14:textId="3E17B3AF" w:rsidR="006944B8" w:rsidRDefault="006944B8" w:rsidP="003211BF">
      <w:pPr>
        <w:spacing w:after="0" w:line="240" w:lineRule="auto"/>
        <w:rPr>
          <w:lang w:val="en-CA"/>
        </w:rPr>
      </w:pPr>
    </w:p>
    <w:p w14:paraId="2E551745" w14:textId="116A6B9D" w:rsidR="006944B8" w:rsidRDefault="006944B8" w:rsidP="003211BF">
      <w:pPr>
        <w:spacing w:after="0" w:line="240" w:lineRule="auto"/>
        <w:rPr>
          <w:lang w:val="en-CA"/>
        </w:rPr>
      </w:pPr>
    </w:p>
    <w:p w14:paraId="3AAF2CB1" w14:textId="6D526727" w:rsidR="006944B8" w:rsidRDefault="006944B8" w:rsidP="003211BF">
      <w:pPr>
        <w:spacing w:after="0" w:line="240" w:lineRule="auto"/>
        <w:rPr>
          <w:lang w:val="en-CA"/>
        </w:rPr>
      </w:pPr>
    </w:p>
    <w:p w14:paraId="0D4C2FBE" w14:textId="3ED04724" w:rsidR="006944B8" w:rsidRDefault="006944B8" w:rsidP="003211BF">
      <w:pPr>
        <w:spacing w:after="0" w:line="240" w:lineRule="auto"/>
        <w:rPr>
          <w:lang w:val="en-CA"/>
        </w:rPr>
      </w:pPr>
    </w:p>
    <w:p w14:paraId="574615FB" w14:textId="36C61939" w:rsidR="006944B8" w:rsidRDefault="006944B8" w:rsidP="003211BF">
      <w:pPr>
        <w:spacing w:after="0" w:line="240" w:lineRule="auto"/>
        <w:rPr>
          <w:lang w:val="en-CA"/>
        </w:rPr>
      </w:pPr>
    </w:p>
    <w:p w14:paraId="68C26DC8" w14:textId="05FA75D7" w:rsidR="006944B8" w:rsidRDefault="006944B8" w:rsidP="003211BF">
      <w:pPr>
        <w:spacing w:after="0" w:line="240" w:lineRule="auto"/>
        <w:rPr>
          <w:lang w:val="en-CA"/>
        </w:rPr>
      </w:pPr>
    </w:p>
    <w:p w14:paraId="748766F5" w14:textId="0985CB81" w:rsidR="006944B8" w:rsidRDefault="006944B8" w:rsidP="003211BF">
      <w:pPr>
        <w:spacing w:after="0" w:line="240" w:lineRule="auto"/>
        <w:rPr>
          <w:lang w:val="en-CA"/>
        </w:rPr>
      </w:pPr>
    </w:p>
    <w:p w14:paraId="6CDCC923" w14:textId="6D1D232C" w:rsidR="006944B8" w:rsidRDefault="006944B8" w:rsidP="003211BF">
      <w:pPr>
        <w:spacing w:after="0" w:line="240" w:lineRule="auto"/>
        <w:rPr>
          <w:lang w:val="en-CA"/>
        </w:rPr>
      </w:pPr>
    </w:p>
    <w:p w14:paraId="11DB38B6" w14:textId="617912AE" w:rsidR="006944B8" w:rsidRDefault="006944B8" w:rsidP="003211BF">
      <w:pPr>
        <w:spacing w:after="0" w:line="240" w:lineRule="auto"/>
        <w:rPr>
          <w:lang w:val="en-CA"/>
        </w:rPr>
      </w:pPr>
    </w:p>
    <w:p w14:paraId="7CCE7C71" w14:textId="1888F616" w:rsidR="004F5941" w:rsidRDefault="004F5941" w:rsidP="003211BF">
      <w:pPr>
        <w:spacing w:after="0" w:line="240" w:lineRule="auto"/>
        <w:rPr>
          <w:lang w:val="en-CA"/>
        </w:rPr>
      </w:pPr>
    </w:p>
    <w:p w14:paraId="5955675B" w14:textId="77777777" w:rsidR="004F5941" w:rsidRDefault="004F5941" w:rsidP="003211BF">
      <w:pPr>
        <w:spacing w:after="0" w:line="240" w:lineRule="auto"/>
        <w:rPr>
          <w:lang w:val="en-CA"/>
        </w:rPr>
      </w:pPr>
    </w:p>
    <w:p w14:paraId="0ECAF23D" w14:textId="3B9EB61F" w:rsidR="006944B8" w:rsidRDefault="006944B8" w:rsidP="003211BF">
      <w:pPr>
        <w:spacing w:after="0" w:line="240" w:lineRule="auto"/>
        <w:rPr>
          <w:lang w:val="en-CA"/>
        </w:rPr>
      </w:pPr>
    </w:p>
    <w:p w14:paraId="2E0C3264" w14:textId="24F5F3E2" w:rsidR="006944B8" w:rsidRDefault="006944B8" w:rsidP="003211BF">
      <w:pPr>
        <w:spacing w:after="0" w:line="240" w:lineRule="auto"/>
        <w:rPr>
          <w:lang w:val="en-CA"/>
        </w:rPr>
      </w:pPr>
    </w:p>
    <w:tbl>
      <w:tblPr>
        <w:tblStyle w:val="Grilledutableau"/>
        <w:tblpPr w:leftFromText="141" w:rightFromText="141" w:vertAnchor="text" w:horzAnchor="margin" w:tblpY="84"/>
        <w:tblW w:w="0" w:type="auto"/>
        <w:tblLook w:val="04A0" w:firstRow="1" w:lastRow="0" w:firstColumn="1" w:lastColumn="0" w:noHBand="0" w:noVBand="1"/>
      </w:tblPr>
      <w:tblGrid>
        <w:gridCol w:w="8780"/>
      </w:tblGrid>
      <w:tr w:rsidR="00D459FE" w:rsidRPr="003211BF" w14:paraId="51168C32" w14:textId="77777777" w:rsidTr="00D459FE">
        <w:tc>
          <w:tcPr>
            <w:tcW w:w="8780" w:type="dxa"/>
            <w:shd w:val="clear" w:color="auto" w:fill="000000" w:themeFill="text1"/>
          </w:tcPr>
          <w:p w14:paraId="1F606BDC" w14:textId="77777777" w:rsidR="00D459FE" w:rsidRPr="00C23160" w:rsidRDefault="00D459FE" w:rsidP="00D459FE">
            <w:pPr>
              <w:rPr>
                <w:b/>
                <w:sz w:val="24"/>
                <w:szCs w:val="20"/>
                <w:lang w:val="en-CA"/>
              </w:rPr>
            </w:pPr>
            <w:r>
              <w:rPr>
                <w:b/>
                <w:sz w:val="24"/>
                <w:szCs w:val="20"/>
                <w:lang w:val="en-CA"/>
              </w:rPr>
              <w:t>0</w:t>
            </w:r>
            <w:r w:rsidRPr="00C23160">
              <w:rPr>
                <w:b/>
                <w:sz w:val="24"/>
                <w:szCs w:val="20"/>
                <w:lang w:val="en-CA"/>
              </w:rPr>
              <w:t xml:space="preserve">1 </w:t>
            </w:r>
            <w:r w:rsidRPr="00C23160">
              <w:rPr>
                <w:b/>
                <w:sz w:val="24"/>
                <w:szCs w:val="20"/>
              </w:rPr>
              <w:t xml:space="preserve">– </w:t>
            </w:r>
            <w:r w:rsidRPr="00C23160">
              <w:rPr>
                <w:b/>
                <w:sz w:val="24"/>
                <w:szCs w:val="20"/>
                <w:lang w:val="en-CA"/>
              </w:rPr>
              <w:t>Identification</w:t>
            </w:r>
          </w:p>
        </w:tc>
      </w:tr>
    </w:tbl>
    <w:p w14:paraId="5D5E3C91" w14:textId="77777777" w:rsidR="006944B8" w:rsidRPr="003211BF" w:rsidRDefault="006944B8" w:rsidP="006944B8">
      <w:pPr>
        <w:spacing w:after="0"/>
        <w:rPr>
          <w:sz w:val="20"/>
          <w:szCs w:val="20"/>
          <w:lang w:val="en-CA"/>
        </w:rPr>
      </w:pPr>
    </w:p>
    <w:p w14:paraId="6ECE8FA7" w14:textId="77777777" w:rsidR="00446B58" w:rsidRPr="00446B58" w:rsidRDefault="00446B58" w:rsidP="00446B58">
      <w:pPr>
        <w:spacing w:after="0" w:line="240" w:lineRule="auto"/>
        <w:rPr>
          <w:bCs/>
          <w:sz w:val="20"/>
          <w:szCs w:val="20"/>
          <w:lang w:bidi="fr-CA"/>
        </w:rPr>
      </w:pPr>
      <w:r w:rsidRPr="00446B58">
        <w:rPr>
          <w:b/>
          <w:sz w:val="20"/>
          <w:szCs w:val="20"/>
          <w:lang w:bidi="fr-CA"/>
        </w:rPr>
        <w:t>Identificateur du produit</w:t>
      </w:r>
      <w:r w:rsidRPr="00446B58">
        <w:rPr>
          <w:bCs/>
          <w:sz w:val="20"/>
          <w:szCs w:val="20"/>
          <w:lang w:bidi="fr-CA"/>
        </w:rPr>
        <w:t>:</w:t>
      </w:r>
      <w:r w:rsidRPr="00446B58">
        <w:rPr>
          <w:bCs/>
          <w:sz w:val="20"/>
          <w:szCs w:val="20"/>
          <w:lang w:bidi="fr-CA"/>
        </w:rPr>
        <w:tab/>
        <w:t>Huile de Feuille de Cèdre</w:t>
      </w:r>
    </w:p>
    <w:p w14:paraId="0569F3F4" w14:textId="77777777" w:rsidR="00446B58" w:rsidRPr="00446B58" w:rsidRDefault="00446B58" w:rsidP="00446B58">
      <w:pPr>
        <w:spacing w:after="0" w:line="240" w:lineRule="auto"/>
        <w:rPr>
          <w:bCs/>
          <w:sz w:val="20"/>
          <w:szCs w:val="20"/>
          <w:lang w:bidi="fr-CA"/>
        </w:rPr>
      </w:pPr>
    </w:p>
    <w:p w14:paraId="4CC09BE6" w14:textId="5AA88B08" w:rsidR="00446B58" w:rsidRPr="00446B58" w:rsidRDefault="00446B58" w:rsidP="00446B58">
      <w:pPr>
        <w:spacing w:after="0" w:line="240" w:lineRule="auto"/>
        <w:rPr>
          <w:bCs/>
          <w:sz w:val="20"/>
          <w:szCs w:val="20"/>
          <w:lang w:bidi="fr-CA"/>
        </w:rPr>
      </w:pPr>
      <w:r w:rsidRPr="00446B58">
        <w:rPr>
          <w:b/>
          <w:sz w:val="20"/>
          <w:szCs w:val="20"/>
          <w:lang w:bidi="fr-CA"/>
        </w:rPr>
        <w:t>Autres moyens d’identification</w:t>
      </w:r>
      <w:r w:rsidRPr="00446B58">
        <w:rPr>
          <w:bCs/>
          <w:sz w:val="20"/>
          <w:szCs w:val="20"/>
          <w:lang w:bidi="fr-CA"/>
        </w:rPr>
        <w:t>:</w:t>
      </w:r>
      <w:r w:rsidR="00054624">
        <w:rPr>
          <w:bCs/>
          <w:sz w:val="20"/>
          <w:szCs w:val="20"/>
          <w:lang w:bidi="fr-CA"/>
        </w:rPr>
        <w:t xml:space="preserve"> Huile de </w:t>
      </w:r>
      <w:proofErr w:type="spellStart"/>
      <w:r w:rsidR="00054624" w:rsidRPr="00054624">
        <w:rPr>
          <w:bCs/>
          <w:sz w:val="20"/>
          <w:szCs w:val="20"/>
          <w:lang w:bidi="fr-CA"/>
        </w:rPr>
        <w:t>Thuja</w:t>
      </w:r>
      <w:proofErr w:type="spellEnd"/>
      <w:r w:rsidR="00054624" w:rsidRPr="00054624">
        <w:rPr>
          <w:bCs/>
          <w:sz w:val="20"/>
          <w:szCs w:val="20"/>
          <w:lang w:bidi="fr-CA"/>
        </w:rPr>
        <w:t xml:space="preserve"> Occidentalis</w:t>
      </w:r>
    </w:p>
    <w:p w14:paraId="1429B29B" w14:textId="77777777" w:rsidR="00446B58" w:rsidRPr="00446B58" w:rsidRDefault="00446B58" w:rsidP="00446B58">
      <w:pPr>
        <w:spacing w:after="0" w:line="240" w:lineRule="auto"/>
        <w:rPr>
          <w:bCs/>
          <w:sz w:val="20"/>
          <w:szCs w:val="20"/>
          <w:lang w:bidi="fr-CA"/>
        </w:rPr>
      </w:pPr>
    </w:p>
    <w:p w14:paraId="371F909B" w14:textId="6BE6CB15" w:rsidR="00446B58" w:rsidRPr="00446B58" w:rsidRDefault="00446B58" w:rsidP="00446B58">
      <w:pPr>
        <w:spacing w:after="0" w:line="240" w:lineRule="auto"/>
        <w:rPr>
          <w:bCs/>
          <w:sz w:val="20"/>
          <w:szCs w:val="20"/>
          <w:lang w:bidi="fr-CA"/>
        </w:rPr>
      </w:pPr>
      <w:r w:rsidRPr="00446B58">
        <w:rPr>
          <w:b/>
          <w:sz w:val="20"/>
          <w:szCs w:val="20"/>
          <w:lang w:bidi="fr-CA"/>
        </w:rPr>
        <w:t>Usage recommandé et restrictions</w:t>
      </w:r>
      <w:r w:rsidRPr="00446B58">
        <w:rPr>
          <w:bCs/>
          <w:sz w:val="20"/>
          <w:szCs w:val="20"/>
          <w:lang w:bidi="fr-CA"/>
        </w:rPr>
        <w:t>:</w:t>
      </w:r>
      <w:r>
        <w:rPr>
          <w:bCs/>
          <w:sz w:val="20"/>
          <w:szCs w:val="20"/>
          <w:lang w:bidi="fr-CA"/>
        </w:rPr>
        <w:t xml:space="preserve"> </w:t>
      </w:r>
      <w:r w:rsidRPr="00446B58">
        <w:rPr>
          <w:bCs/>
          <w:sz w:val="20"/>
          <w:szCs w:val="20"/>
          <w:lang w:bidi="fr-CA"/>
        </w:rPr>
        <w:t>Matière première pour utilisation dans la production conformément aux dispositions légales et des</w:t>
      </w:r>
      <w:r>
        <w:rPr>
          <w:bCs/>
          <w:sz w:val="20"/>
          <w:szCs w:val="20"/>
          <w:lang w:bidi="fr-CA"/>
        </w:rPr>
        <w:t xml:space="preserve"> </w:t>
      </w:r>
      <w:r w:rsidRPr="00446B58">
        <w:rPr>
          <w:bCs/>
          <w:sz w:val="20"/>
          <w:szCs w:val="20"/>
          <w:lang w:bidi="fr-CA"/>
        </w:rPr>
        <w:t>directives pertinentes. Pas pour l’utilisation direct du consommateur.</w:t>
      </w:r>
    </w:p>
    <w:p w14:paraId="50FB66D8" w14:textId="77777777" w:rsidR="00446B58" w:rsidRPr="00446B58" w:rsidRDefault="00446B58" w:rsidP="00446B58">
      <w:pPr>
        <w:spacing w:after="0" w:line="240" w:lineRule="auto"/>
        <w:rPr>
          <w:bCs/>
          <w:sz w:val="20"/>
          <w:szCs w:val="20"/>
          <w:lang w:bidi="fr-CA"/>
        </w:rPr>
      </w:pPr>
    </w:p>
    <w:p w14:paraId="221CB857" w14:textId="77777777" w:rsidR="00446B58" w:rsidRDefault="00446B58" w:rsidP="00446B58">
      <w:pPr>
        <w:spacing w:after="0" w:line="240" w:lineRule="auto"/>
        <w:rPr>
          <w:bCs/>
          <w:sz w:val="20"/>
          <w:szCs w:val="20"/>
          <w:lang w:bidi="fr-CA"/>
        </w:rPr>
      </w:pPr>
      <w:r w:rsidRPr="00446B58">
        <w:rPr>
          <w:b/>
          <w:sz w:val="20"/>
          <w:szCs w:val="20"/>
          <w:lang w:bidi="fr-CA"/>
        </w:rPr>
        <w:t>Identification du fournisseur</w:t>
      </w:r>
      <w:r w:rsidRPr="00446B58">
        <w:rPr>
          <w:bCs/>
          <w:sz w:val="20"/>
          <w:szCs w:val="20"/>
          <w:lang w:bidi="fr-CA"/>
        </w:rPr>
        <w:t>:</w:t>
      </w:r>
    </w:p>
    <w:p w14:paraId="31F59837" w14:textId="0AD17FB3" w:rsidR="00446B58" w:rsidRPr="00446B58" w:rsidRDefault="00446B58" w:rsidP="00446B58">
      <w:pPr>
        <w:spacing w:after="0" w:line="240" w:lineRule="auto"/>
        <w:rPr>
          <w:rFonts w:ascii="Times New Roman" w:eastAsia="Times New Roman" w:hAnsi="Times New Roman" w:cs="Times New Roman"/>
          <w:sz w:val="20"/>
          <w:szCs w:val="20"/>
          <w:lang w:eastAsia="fr-CA"/>
        </w:rPr>
      </w:pPr>
      <w:r>
        <w:rPr>
          <w:bCs/>
          <w:sz w:val="20"/>
          <w:szCs w:val="20"/>
          <w:lang w:bidi="fr-CA"/>
        </w:rPr>
        <w:t xml:space="preserve"> </w:t>
      </w:r>
      <w:r w:rsidRPr="00446B58">
        <w:rPr>
          <w:rFonts w:ascii="Times New Roman" w:eastAsia="Times New Roman" w:hAnsi="Times New Roman" w:cs="Times New Roman"/>
          <w:sz w:val="20"/>
          <w:szCs w:val="20"/>
          <w:lang w:eastAsia="fr-CA"/>
        </w:rPr>
        <w:t>Arbressence Inc.</w:t>
      </w:r>
      <w:bookmarkStart w:id="3" w:name="_GoBack"/>
      <w:bookmarkEnd w:id="3"/>
    </w:p>
    <w:p w14:paraId="35DD55BD" w14:textId="77777777" w:rsidR="00446B58" w:rsidRPr="003211BF" w:rsidRDefault="00446B58" w:rsidP="00446B58">
      <w:pPr>
        <w:spacing w:after="0" w:line="240" w:lineRule="auto"/>
        <w:rPr>
          <w:rFonts w:ascii="Times New Roman" w:eastAsia="Times New Roman" w:hAnsi="Times New Roman" w:cs="Times New Roman"/>
          <w:sz w:val="20"/>
          <w:szCs w:val="20"/>
          <w:lang w:eastAsia="fr-CA"/>
        </w:rPr>
      </w:pPr>
      <w:r w:rsidRPr="003211BF">
        <w:rPr>
          <w:rFonts w:ascii="Times New Roman" w:eastAsia="Times New Roman" w:hAnsi="Times New Roman" w:cs="Times New Roman"/>
          <w:sz w:val="20"/>
          <w:szCs w:val="20"/>
          <w:lang w:eastAsia="fr-CA"/>
        </w:rPr>
        <w:t xml:space="preserve">77 Omer </w:t>
      </w:r>
      <w:proofErr w:type="spellStart"/>
      <w:r w:rsidRPr="003211BF">
        <w:rPr>
          <w:rFonts w:ascii="Times New Roman" w:eastAsia="Times New Roman" w:hAnsi="Times New Roman" w:cs="Times New Roman"/>
          <w:sz w:val="20"/>
          <w:szCs w:val="20"/>
          <w:lang w:eastAsia="fr-CA"/>
        </w:rPr>
        <w:t>DeSerres</w:t>
      </w:r>
      <w:proofErr w:type="spellEnd"/>
      <w:r w:rsidRPr="003211BF">
        <w:rPr>
          <w:rFonts w:ascii="Times New Roman" w:eastAsia="Times New Roman" w:hAnsi="Times New Roman" w:cs="Times New Roman"/>
          <w:sz w:val="20"/>
          <w:szCs w:val="20"/>
          <w:lang w:eastAsia="fr-CA"/>
        </w:rPr>
        <w:t>, suite 6</w:t>
      </w:r>
    </w:p>
    <w:p w14:paraId="072F12BF" w14:textId="77777777" w:rsidR="00446B58" w:rsidRPr="003211BF" w:rsidRDefault="00446B58" w:rsidP="00446B58">
      <w:pPr>
        <w:spacing w:after="0" w:line="240" w:lineRule="auto"/>
        <w:rPr>
          <w:rFonts w:ascii="Times New Roman" w:eastAsia="Times New Roman" w:hAnsi="Times New Roman" w:cs="Times New Roman"/>
          <w:sz w:val="20"/>
          <w:szCs w:val="20"/>
          <w:lang w:eastAsia="fr-CA"/>
        </w:rPr>
      </w:pPr>
      <w:r w:rsidRPr="003211BF">
        <w:rPr>
          <w:rFonts w:ascii="Times New Roman" w:eastAsia="Times New Roman" w:hAnsi="Times New Roman" w:cs="Times New Roman"/>
          <w:sz w:val="20"/>
          <w:szCs w:val="20"/>
          <w:lang w:eastAsia="fr-CA"/>
        </w:rPr>
        <w:t>Blainville (Québec)</w:t>
      </w:r>
    </w:p>
    <w:p w14:paraId="33EEF01F" w14:textId="77777777" w:rsidR="00446B58" w:rsidRPr="006971C2" w:rsidRDefault="00446B58" w:rsidP="00446B58">
      <w:pPr>
        <w:spacing w:after="0" w:line="240" w:lineRule="auto"/>
        <w:rPr>
          <w:rFonts w:ascii="Times New Roman" w:eastAsia="Times New Roman" w:hAnsi="Times New Roman" w:cs="Times New Roman"/>
          <w:sz w:val="20"/>
          <w:szCs w:val="20"/>
          <w:lang w:val="en-CA" w:eastAsia="fr-CA"/>
        </w:rPr>
      </w:pPr>
      <w:r w:rsidRPr="006971C2">
        <w:rPr>
          <w:rFonts w:ascii="Times New Roman" w:eastAsia="Times New Roman" w:hAnsi="Times New Roman" w:cs="Times New Roman"/>
          <w:sz w:val="20"/>
          <w:szCs w:val="20"/>
          <w:lang w:val="en-CA" w:eastAsia="fr-CA"/>
        </w:rPr>
        <w:t>Canada J7C 5N3</w:t>
      </w:r>
    </w:p>
    <w:p w14:paraId="707E9AB8" w14:textId="77777777" w:rsidR="00446B58" w:rsidRPr="006971C2" w:rsidRDefault="00446B58" w:rsidP="00446B58">
      <w:pPr>
        <w:spacing w:after="0" w:line="240" w:lineRule="auto"/>
        <w:rPr>
          <w:rFonts w:ascii="Times New Roman" w:eastAsia="Times New Roman" w:hAnsi="Times New Roman" w:cs="Times New Roman"/>
          <w:sz w:val="20"/>
          <w:szCs w:val="20"/>
          <w:lang w:val="en-CA" w:eastAsia="fr-CA"/>
        </w:rPr>
      </w:pPr>
      <w:r w:rsidRPr="006971C2">
        <w:rPr>
          <w:rFonts w:ascii="Times New Roman" w:eastAsia="Times New Roman" w:hAnsi="Times New Roman" w:cs="Times New Roman"/>
          <w:sz w:val="20"/>
          <w:szCs w:val="20"/>
          <w:lang w:val="en-CA" w:eastAsia="fr-CA"/>
        </w:rPr>
        <w:t>+ 1 450-434-7512</w:t>
      </w:r>
    </w:p>
    <w:p w14:paraId="44026D4B" w14:textId="77777777" w:rsidR="00446B58" w:rsidRPr="003211BF" w:rsidRDefault="00446B58" w:rsidP="00446B58">
      <w:pPr>
        <w:spacing w:after="0"/>
        <w:rPr>
          <w:b/>
          <w:sz w:val="20"/>
          <w:szCs w:val="20"/>
          <w:lang w:val="en-CA"/>
        </w:rPr>
      </w:pPr>
      <w:r w:rsidRPr="003211BF">
        <w:rPr>
          <w:rFonts w:ascii="Times New Roman" w:eastAsia="Times New Roman" w:hAnsi="Times New Roman" w:cs="Times New Roman"/>
          <w:sz w:val="20"/>
          <w:szCs w:val="20"/>
          <w:lang w:val="en-CA" w:eastAsia="fr-CA"/>
        </w:rPr>
        <w:t>www.arbressence.ca</w:t>
      </w:r>
    </w:p>
    <w:p w14:paraId="1E005117" w14:textId="77777777" w:rsidR="00DC0737" w:rsidRDefault="00446B58" w:rsidP="00446B58">
      <w:pPr>
        <w:spacing w:after="0" w:line="240" w:lineRule="auto"/>
        <w:rPr>
          <w:bCs/>
          <w:sz w:val="20"/>
          <w:szCs w:val="20"/>
          <w:lang w:bidi="fr-CA"/>
        </w:rPr>
      </w:pPr>
      <w:r w:rsidRPr="00DC0737">
        <w:rPr>
          <w:b/>
          <w:sz w:val="20"/>
          <w:szCs w:val="20"/>
          <w:lang w:bidi="fr-CA"/>
        </w:rPr>
        <w:t>Numéro de contact en cas d'urgence</w:t>
      </w:r>
      <w:r w:rsidRPr="00446B58">
        <w:rPr>
          <w:bCs/>
          <w:sz w:val="20"/>
          <w:szCs w:val="20"/>
          <w:lang w:bidi="fr-CA"/>
        </w:rPr>
        <w:t>:</w:t>
      </w:r>
    </w:p>
    <w:p w14:paraId="7467B5AA" w14:textId="7F253101" w:rsidR="00446B58" w:rsidRPr="00DC0737" w:rsidRDefault="007B5CA7" w:rsidP="00DC0737">
      <w:pPr>
        <w:spacing w:after="0" w:line="240" w:lineRule="auto"/>
        <w:rPr>
          <w:bCs/>
          <w:sz w:val="20"/>
          <w:szCs w:val="20"/>
          <w:lang w:val="en-CA" w:bidi="fr-CA"/>
        </w:rPr>
      </w:pPr>
      <w:r w:rsidRPr="00DC0737">
        <w:rPr>
          <w:bCs/>
          <w:sz w:val="20"/>
          <w:szCs w:val="20"/>
          <w:lang w:val="en-CA" w:bidi="fr-CA"/>
        </w:rPr>
        <w:t xml:space="preserve"> </w:t>
      </w:r>
      <w:r w:rsidR="00446B58" w:rsidRPr="00DC0737">
        <w:rPr>
          <w:bCs/>
          <w:sz w:val="20"/>
          <w:szCs w:val="20"/>
          <w:lang w:val="en-CA" w:bidi="fr-CA"/>
        </w:rPr>
        <w:t>CANUTEC: +1 (613)996-6666</w:t>
      </w:r>
      <w:r w:rsidRPr="00DC0737">
        <w:rPr>
          <w:bCs/>
          <w:sz w:val="20"/>
          <w:szCs w:val="20"/>
          <w:lang w:val="en-CA" w:bidi="fr-CA"/>
        </w:rPr>
        <w:t xml:space="preserve"> </w:t>
      </w:r>
      <w:r w:rsidR="00446B58" w:rsidRPr="00DC0737">
        <w:rPr>
          <w:bCs/>
          <w:sz w:val="20"/>
          <w:szCs w:val="20"/>
          <w:lang w:val="en-CA" w:bidi="fr-CA"/>
        </w:rPr>
        <w:t>(</w:t>
      </w:r>
      <w:proofErr w:type="spellStart"/>
      <w:r w:rsidR="00446B58" w:rsidRPr="00DC0737">
        <w:rPr>
          <w:bCs/>
          <w:sz w:val="20"/>
          <w:szCs w:val="20"/>
          <w:lang w:val="en-CA" w:bidi="fr-CA"/>
        </w:rPr>
        <w:t>Mondiale</w:t>
      </w:r>
      <w:proofErr w:type="spellEnd"/>
      <w:r w:rsidR="00446B58" w:rsidRPr="00DC0737">
        <w:rPr>
          <w:bCs/>
          <w:sz w:val="20"/>
          <w:szCs w:val="20"/>
          <w:lang w:val="en-CA" w:bidi="fr-CA"/>
        </w:rPr>
        <w:t>)</w:t>
      </w:r>
    </w:p>
    <w:p w14:paraId="49B12F7F" w14:textId="6F475B52" w:rsidR="00446B58" w:rsidRPr="00DC0737" w:rsidRDefault="007B5CA7" w:rsidP="00DC0737">
      <w:pPr>
        <w:spacing w:after="0" w:line="240" w:lineRule="auto"/>
        <w:rPr>
          <w:bCs/>
          <w:sz w:val="20"/>
          <w:szCs w:val="20"/>
          <w:lang w:val="en-CA"/>
        </w:rPr>
      </w:pPr>
      <w:r w:rsidRPr="00DC0737">
        <w:rPr>
          <w:bCs/>
          <w:sz w:val="20"/>
          <w:szCs w:val="20"/>
          <w:lang w:val="en-CA"/>
        </w:rPr>
        <w:t xml:space="preserve"> </w:t>
      </w:r>
      <w:r w:rsidR="00446B58" w:rsidRPr="00DC0737">
        <w:rPr>
          <w:bCs/>
          <w:sz w:val="20"/>
          <w:szCs w:val="20"/>
          <w:lang w:val="en-CA"/>
        </w:rPr>
        <w:t>1-888-CAN-UTEC</w:t>
      </w:r>
      <w:r w:rsidRPr="00DC0737">
        <w:rPr>
          <w:bCs/>
          <w:sz w:val="20"/>
          <w:szCs w:val="20"/>
          <w:lang w:val="en-CA"/>
        </w:rPr>
        <w:t xml:space="preserve"> (</w:t>
      </w:r>
      <w:r w:rsidR="00446B58" w:rsidRPr="00DC0737">
        <w:rPr>
          <w:bCs/>
          <w:sz w:val="20"/>
          <w:szCs w:val="20"/>
          <w:lang w:val="en-CA"/>
        </w:rPr>
        <w:t>Canada and É-U)</w:t>
      </w:r>
    </w:p>
    <w:p w14:paraId="2D77F4FA" w14:textId="601BA3D6" w:rsidR="00446B58" w:rsidRPr="00446B58" w:rsidRDefault="007B5CA7" w:rsidP="00DC0737">
      <w:pPr>
        <w:spacing w:after="0" w:line="240" w:lineRule="auto"/>
        <w:rPr>
          <w:bCs/>
          <w:sz w:val="20"/>
          <w:szCs w:val="20"/>
          <w:lang w:bidi="fr-CA"/>
        </w:rPr>
      </w:pPr>
      <w:r w:rsidRPr="00DC0737">
        <w:rPr>
          <w:bCs/>
          <w:sz w:val="20"/>
          <w:szCs w:val="20"/>
          <w:lang w:bidi="fr-CA"/>
        </w:rPr>
        <w:t xml:space="preserve"> </w:t>
      </w:r>
      <w:r w:rsidR="00446B58" w:rsidRPr="00446B58">
        <w:rPr>
          <w:bCs/>
          <w:sz w:val="20"/>
          <w:szCs w:val="20"/>
          <w:lang w:bidi="fr-CA"/>
        </w:rPr>
        <w:t>*666</w:t>
      </w:r>
      <w:r w:rsidR="00DC0737">
        <w:rPr>
          <w:bCs/>
          <w:sz w:val="20"/>
          <w:szCs w:val="20"/>
          <w:lang w:bidi="fr-CA"/>
        </w:rPr>
        <w:t xml:space="preserve"> </w:t>
      </w:r>
      <w:r>
        <w:rPr>
          <w:bCs/>
          <w:sz w:val="20"/>
          <w:szCs w:val="20"/>
          <w:lang w:bidi="fr-CA"/>
        </w:rPr>
        <w:t>(</w:t>
      </w:r>
      <w:r w:rsidR="00446B58" w:rsidRPr="00446B58">
        <w:rPr>
          <w:bCs/>
          <w:sz w:val="20"/>
          <w:szCs w:val="20"/>
          <w:lang w:bidi="fr-CA"/>
        </w:rPr>
        <w:t>À partir d’un téléphone mobile)</w:t>
      </w:r>
    </w:p>
    <w:p w14:paraId="2BB79A24" w14:textId="77777777" w:rsidR="006944B8" w:rsidRPr="00446B58" w:rsidRDefault="006944B8" w:rsidP="006944B8">
      <w:pPr>
        <w:spacing w:after="0" w:line="240" w:lineRule="auto"/>
        <w:rPr>
          <w:b/>
          <w:sz w:val="20"/>
          <w:szCs w:val="20"/>
        </w:rPr>
      </w:pPr>
    </w:p>
    <w:tbl>
      <w:tblPr>
        <w:tblStyle w:val="Grilledutableau"/>
        <w:tblW w:w="0" w:type="auto"/>
        <w:tblLook w:val="04A0" w:firstRow="1" w:lastRow="0" w:firstColumn="1" w:lastColumn="0" w:noHBand="0" w:noVBand="1"/>
      </w:tblPr>
      <w:tblGrid>
        <w:gridCol w:w="8780"/>
      </w:tblGrid>
      <w:tr w:rsidR="006944B8" w:rsidRPr="003211BF" w14:paraId="6760ACC5" w14:textId="77777777" w:rsidTr="008A7794">
        <w:tc>
          <w:tcPr>
            <w:tcW w:w="8780" w:type="dxa"/>
            <w:shd w:val="clear" w:color="auto" w:fill="000000" w:themeFill="text1"/>
          </w:tcPr>
          <w:p w14:paraId="3DA112F2" w14:textId="68E512F8" w:rsidR="006944B8" w:rsidRPr="00C23160" w:rsidRDefault="006944B8" w:rsidP="008A7794">
            <w:pPr>
              <w:rPr>
                <w:b/>
                <w:sz w:val="24"/>
                <w:szCs w:val="20"/>
                <w:lang w:val="en-CA"/>
              </w:rPr>
            </w:pPr>
            <w:r w:rsidRPr="00C23160">
              <w:rPr>
                <w:b/>
                <w:sz w:val="24"/>
                <w:szCs w:val="20"/>
              </w:rPr>
              <w:t xml:space="preserve">02 </w:t>
            </w:r>
            <w:r w:rsidR="00F46F27" w:rsidRPr="00C23160">
              <w:rPr>
                <w:b/>
                <w:sz w:val="24"/>
                <w:szCs w:val="20"/>
              </w:rPr>
              <w:t>– Identification</w:t>
            </w:r>
            <w:r w:rsidR="00F46F27">
              <w:rPr>
                <w:b/>
                <w:sz w:val="24"/>
                <w:szCs w:val="20"/>
              </w:rPr>
              <w:t xml:space="preserve"> des dangers</w:t>
            </w:r>
          </w:p>
        </w:tc>
      </w:tr>
    </w:tbl>
    <w:p w14:paraId="032E07C2" w14:textId="77777777" w:rsidR="003B54AB" w:rsidRPr="003B54AB" w:rsidRDefault="00CC4027" w:rsidP="003B54AB">
      <w:pPr>
        <w:spacing w:after="0"/>
        <w:rPr>
          <w:sz w:val="20"/>
          <w:szCs w:val="20"/>
          <w:lang w:val="en-CA" w:bidi="fr-CA"/>
        </w:rPr>
      </w:pPr>
      <w:r>
        <w:rPr>
          <w:noProof/>
          <w:sz w:val="20"/>
          <w:szCs w:val="20"/>
          <w:lang w:val="en-CA"/>
        </w:rPr>
        <w:pict w14:anchorId="2BD53AC6">
          <v:group id="_x0000_s1029" style="position:absolute;margin-left:92.25pt;margin-top:27.65pt;width:271pt;height:68.5pt;z-index:-251656192;mso-wrap-distance-left:0;mso-wrap-distance-right:0;mso-position-horizontal-relative:page;mso-position-vertical-relative:text" coordorigin="1440,262" coordsize="5420,1370">
            <v:shape id="_x0000_s1030" type="#_x0000_t75" style="position:absolute;left:1440;top:283;width:1348;height:1348">
              <v:imagedata r:id="rId7" o:title=""/>
            </v:shape>
            <v:shape id="_x0000_s1031" type="#_x0000_t75" style="position:absolute;left:2788;top:261;width:4072;height:1359">
              <v:imagedata r:id="rId8" o:title=""/>
            </v:shape>
            <w10:wrap type="topAndBottom" anchorx="page"/>
          </v:group>
        </w:pict>
      </w:r>
      <w:r w:rsidR="006944B8" w:rsidRPr="003211BF">
        <w:rPr>
          <w:sz w:val="20"/>
          <w:szCs w:val="20"/>
          <w:lang w:val="en-CA"/>
        </w:rPr>
        <w:t xml:space="preserve"> </w:t>
      </w:r>
      <w:r w:rsidR="003B54AB" w:rsidRPr="003B54AB">
        <w:rPr>
          <w:i/>
          <w:sz w:val="20"/>
          <w:szCs w:val="20"/>
          <w:lang w:val="en-CA" w:bidi="fr-CA"/>
        </w:rPr>
        <w:t>Classification des dangers - SGH</w:t>
      </w:r>
      <w:r w:rsidR="003B54AB" w:rsidRPr="003B54AB">
        <w:rPr>
          <w:sz w:val="20"/>
          <w:szCs w:val="20"/>
          <w:lang w:val="en-CA" w:bidi="fr-CA"/>
        </w:rPr>
        <w:t>:</w:t>
      </w:r>
    </w:p>
    <w:p w14:paraId="02D10020" w14:textId="17EC48F0" w:rsidR="006944B8" w:rsidRPr="003211BF" w:rsidRDefault="006944B8" w:rsidP="006944B8">
      <w:pPr>
        <w:spacing w:after="0"/>
        <w:rPr>
          <w:sz w:val="20"/>
          <w:szCs w:val="20"/>
          <w:lang w:val="en-CA"/>
        </w:rPr>
      </w:pPr>
    </w:p>
    <w:p w14:paraId="26FE7716" w14:textId="77777777" w:rsidR="006944B8" w:rsidRPr="003211BF" w:rsidRDefault="006944B8" w:rsidP="006944B8">
      <w:pPr>
        <w:spacing w:after="0"/>
        <w:rPr>
          <w:sz w:val="20"/>
          <w:szCs w:val="20"/>
          <w:lang w:val="en-CA"/>
        </w:rPr>
      </w:pPr>
    </w:p>
    <w:p w14:paraId="3E6312ED" w14:textId="77777777" w:rsidR="003B54AB" w:rsidRPr="003B54AB" w:rsidRDefault="003B54AB" w:rsidP="003B54AB">
      <w:pPr>
        <w:spacing w:after="0" w:line="240" w:lineRule="auto"/>
        <w:rPr>
          <w:sz w:val="20"/>
          <w:szCs w:val="20"/>
          <w:lang w:bidi="fr-CA"/>
        </w:rPr>
      </w:pPr>
      <w:r w:rsidRPr="003B54AB">
        <w:rPr>
          <w:sz w:val="20"/>
          <w:szCs w:val="20"/>
          <w:lang w:bidi="fr-CA"/>
        </w:rPr>
        <w:t>Liquide inflammable, catégorie 3 Toxicité aiguë, catégorie 4</w:t>
      </w:r>
    </w:p>
    <w:p w14:paraId="79D9F0ED" w14:textId="77777777" w:rsidR="003B54AB" w:rsidRPr="003B54AB" w:rsidRDefault="003B54AB" w:rsidP="003B54AB">
      <w:pPr>
        <w:spacing w:after="0" w:line="240" w:lineRule="auto"/>
        <w:rPr>
          <w:sz w:val="20"/>
          <w:szCs w:val="20"/>
          <w:lang w:bidi="fr-CA"/>
        </w:rPr>
      </w:pPr>
      <w:r w:rsidRPr="003B54AB">
        <w:rPr>
          <w:sz w:val="20"/>
          <w:szCs w:val="20"/>
          <w:lang w:bidi="fr-CA"/>
        </w:rPr>
        <w:t>Danger par aspiration, catégorie 1 Irritation cutanée, catégorie 2 Sensibilisation cutanée, catégorie 1 Cancérogénicité, catégorie 2</w:t>
      </w:r>
    </w:p>
    <w:p w14:paraId="38FCA457" w14:textId="77777777" w:rsidR="003B54AB" w:rsidRPr="003B54AB" w:rsidRDefault="003B54AB" w:rsidP="003B54AB">
      <w:pPr>
        <w:spacing w:after="0" w:line="240" w:lineRule="auto"/>
        <w:rPr>
          <w:sz w:val="20"/>
          <w:szCs w:val="20"/>
          <w:lang w:bidi="fr-CA"/>
        </w:rPr>
      </w:pPr>
      <w:r w:rsidRPr="003B54AB">
        <w:rPr>
          <w:sz w:val="20"/>
          <w:szCs w:val="20"/>
          <w:lang w:bidi="fr-CA"/>
        </w:rPr>
        <w:t>Danger pour le milieu aquatique (chronique), catégorie 2</w:t>
      </w:r>
    </w:p>
    <w:p w14:paraId="7737FEAF" w14:textId="77777777" w:rsidR="003B54AB" w:rsidRDefault="003B54AB" w:rsidP="003B54AB">
      <w:pPr>
        <w:spacing w:after="0" w:line="240" w:lineRule="auto"/>
        <w:rPr>
          <w:b/>
          <w:sz w:val="20"/>
          <w:szCs w:val="20"/>
          <w:lang w:bidi="fr-CA"/>
        </w:rPr>
      </w:pPr>
    </w:p>
    <w:p w14:paraId="3797D6C9" w14:textId="77777777" w:rsidR="00D9365B" w:rsidRDefault="003B54AB" w:rsidP="003B54AB">
      <w:pPr>
        <w:spacing w:after="0" w:line="240" w:lineRule="auto"/>
        <w:rPr>
          <w:sz w:val="20"/>
          <w:szCs w:val="20"/>
          <w:lang w:bidi="fr-CA"/>
        </w:rPr>
      </w:pPr>
      <w:r w:rsidRPr="003B54AB">
        <w:rPr>
          <w:b/>
          <w:sz w:val="20"/>
          <w:szCs w:val="20"/>
          <w:lang w:bidi="fr-CA"/>
        </w:rPr>
        <w:t>Mention d’avertissement :</w:t>
      </w:r>
      <w:r w:rsidRPr="003B54AB">
        <w:rPr>
          <w:b/>
          <w:sz w:val="20"/>
          <w:szCs w:val="20"/>
          <w:lang w:bidi="fr-CA"/>
        </w:rPr>
        <w:tab/>
      </w:r>
      <w:r w:rsidRPr="003B54AB">
        <w:rPr>
          <w:sz w:val="20"/>
          <w:szCs w:val="20"/>
          <w:lang w:bidi="fr-CA"/>
        </w:rPr>
        <w:t xml:space="preserve">DANGER </w:t>
      </w:r>
    </w:p>
    <w:p w14:paraId="4FFA31AF" w14:textId="5D4B94C9" w:rsidR="003B54AB" w:rsidRPr="003B54AB" w:rsidRDefault="003B54AB" w:rsidP="003B54AB">
      <w:pPr>
        <w:spacing w:after="0" w:line="240" w:lineRule="auto"/>
        <w:rPr>
          <w:b/>
          <w:sz w:val="20"/>
          <w:szCs w:val="20"/>
          <w:lang w:bidi="fr-CA"/>
        </w:rPr>
      </w:pPr>
      <w:r w:rsidRPr="003B54AB">
        <w:rPr>
          <w:b/>
          <w:bCs/>
          <w:sz w:val="20"/>
          <w:szCs w:val="20"/>
          <w:lang w:bidi="fr-CA"/>
        </w:rPr>
        <w:t>Mentions de dangers</w:t>
      </w:r>
      <w:r w:rsidRPr="003B54AB">
        <w:rPr>
          <w:sz w:val="20"/>
          <w:szCs w:val="20"/>
          <w:lang w:bidi="fr-CA"/>
        </w:rPr>
        <w:t xml:space="preserve"> :</w:t>
      </w:r>
    </w:p>
    <w:p w14:paraId="4C50E3DC" w14:textId="77777777" w:rsidR="003B54AB" w:rsidRPr="003B54AB" w:rsidRDefault="003B54AB" w:rsidP="003B54AB">
      <w:pPr>
        <w:spacing w:after="0" w:line="240" w:lineRule="auto"/>
        <w:rPr>
          <w:sz w:val="20"/>
          <w:szCs w:val="20"/>
          <w:lang w:bidi="fr-CA"/>
        </w:rPr>
      </w:pPr>
      <w:r w:rsidRPr="003B54AB">
        <w:rPr>
          <w:sz w:val="20"/>
          <w:szCs w:val="20"/>
          <w:lang w:bidi="fr-CA"/>
        </w:rPr>
        <w:t>H226 - Liquide et vapeurs inflammables H302 - Nocif en cas d’ingestion.</w:t>
      </w:r>
    </w:p>
    <w:p w14:paraId="56424E3B" w14:textId="77777777" w:rsidR="003B54AB" w:rsidRPr="003B54AB" w:rsidRDefault="003B54AB" w:rsidP="003B54AB">
      <w:pPr>
        <w:spacing w:after="0" w:line="240" w:lineRule="auto"/>
        <w:rPr>
          <w:sz w:val="20"/>
          <w:szCs w:val="20"/>
          <w:lang w:bidi="fr-CA"/>
        </w:rPr>
      </w:pPr>
      <w:r w:rsidRPr="003B54AB">
        <w:rPr>
          <w:sz w:val="20"/>
          <w:szCs w:val="20"/>
          <w:lang w:bidi="fr-CA"/>
        </w:rPr>
        <w:t>H304 - Peut être mortel en cas d’ingestion et de pénétration dans les voies respiratoires. H315 - Provoque une irritation cutanée.</w:t>
      </w:r>
    </w:p>
    <w:p w14:paraId="48C00912" w14:textId="77777777" w:rsidR="003B54AB" w:rsidRPr="003B54AB" w:rsidRDefault="003B54AB" w:rsidP="003B54AB">
      <w:pPr>
        <w:spacing w:after="0" w:line="240" w:lineRule="auto"/>
        <w:rPr>
          <w:sz w:val="20"/>
          <w:szCs w:val="20"/>
          <w:lang w:bidi="fr-CA"/>
        </w:rPr>
      </w:pPr>
      <w:r w:rsidRPr="003B54AB">
        <w:rPr>
          <w:sz w:val="20"/>
          <w:szCs w:val="20"/>
          <w:lang w:bidi="fr-CA"/>
        </w:rPr>
        <w:t>H317 - Peut provoquer une allergie cutanée. H351 - Susceptible de provoquer le cancer.</w:t>
      </w:r>
    </w:p>
    <w:p w14:paraId="0A28D700" w14:textId="77777777" w:rsidR="003B54AB" w:rsidRPr="003B54AB" w:rsidRDefault="003B54AB" w:rsidP="003B54AB">
      <w:pPr>
        <w:spacing w:after="0" w:line="240" w:lineRule="auto"/>
        <w:rPr>
          <w:sz w:val="20"/>
          <w:szCs w:val="20"/>
          <w:lang w:bidi="fr-CA"/>
        </w:rPr>
      </w:pPr>
      <w:r w:rsidRPr="003B54AB">
        <w:rPr>
          <w:sz w:val="20"/>
          <w:szCs w:val="20"/>
          <w:lang w:bidi="fr-CA"/>
        </w:rPr>
        <w:t>H411 - Toxique pour les organismes aquatiques, entraîne des effets néfastes à long terme.</w:t>
      </w:r>
    </w:p>
    <w:p w14:paraId="706F06D3" w14:textId="650B0579" w:rsidR="006944B8" w:rsidRDefault="006944B8" w:rsidP="006944B8">
      <w:pPr>
        <w:spacing w:after="0" w:line="240" w:lineRule="auto"/>
        <w:rPr>
          <w:sz w:val="20"/>
          <w:szCs w:val="20"/>
        </w:rPr>
      </w:pPr>
    </w:p>
    <w:p w14:paraId="0567ECA4" w14:textId="77777777" w:rsidR="00D9365B" w:rsidRPr="00D9365B" w:rsidRDefault="00D9365B" w:rsidP="00D9365B">
      <w:pPr>
        <w:spacing w:after="0" w:line="240" w:lineRule="auto"/>
        <w:rPr>
          <w:b/>
          <w:bCs/>
          <w:sz w:val="20"/>
          <w:szCs w:val="20"/>
          <w:lang w:bidi="fr-CA"/>
        </w:rPr>
      </w:pPr>
      <w:r w:rsidRPr="00D9365B">
        <w:rPr>
          <w:b/>
          <w:bCs/>
          <w:sz w:val="20"/>
          <w:szCs w:val="20"/>
          <w:lang w:bidi="fr-CA"/>
        </w:rPr>
        <w:t>Conseils de prudence :</w:t>
      </w:r>
    </w:p>
    <w:p w14:paraId="7EEDF63D" w14:textId="77777777" w:rsidR="00D9365B" w:rsidRPr="00D9365B" w:rsidRDefault="00D9365B" w:rsidP="00D9365B">
      <w:pPr>
        <w:spacing w:after="0" w:line="240" w:lineRule="auto"/>
        <w:rPr>
          <w:sz w:val="20"/>
          <w:szCs w:val="20"/>
          <w:lang w:bidi="fr-CA"/>
        </w:rPr>
      </w:pPr>
      <w:r w:rsidRPr="00D9365B">
        <w:rPr>
          <w:sz w:val="20"/>
          <w:szCs w:val="20"/>
          <w:lang w:bidi="fr-CA"/>
        </w:rPr>
        <w:t>P391 - Recueillir le produit répandu.</w:t>
      </w:r>
    </w:p>
    <w:p w14:paraId="0A0C77E0" w14:textId="77777777" w:rsidR="00D9365B" w:rsidRPr="00D9365B" w:rsidRDefault="00D9365B" w:rsidP="00D9365B">
      <w:pPr>
        <w:spacing w:after="0" w:line="240" w:lineRule="auto"/>
        <w:rPr>
          <w:sz w:val="20"/>
          <w:szCs w:val="20"/>
          <w:lang w:bidi="fr-CA"/>
        </w:rPr>
      </w:pPr>
      <w:r w:rsidRPr="00D9365B">
        <w:rPr>
          <w:sz w:val="20"/>
          <w:szCs w:val="20"/>
          <w:lang w:bidi="fr-CA"/>
        </w:rPr>
        <w:t>P403 - Stocker dans un endroit bien ventilé. P405 - Garder sous clef.</w:t>
      </w:r>
    </w:p>
    <w:p w14:paraId="1B5F8DA4" w14:textId="77777777" w:rsidR="00D9365B" w:rsidRPr="00D9365B" w:rsidRDefault="00D9365B" w:rsidP="00D9365B">
      <w:pPr>
        <w:spacing w:after="0" w:line="240" w:lineRule="auto"/>
        <w:rPr>
          <w:sz w:val="20"/>
          <w:szCs w:val="20"/>
          <w:lang w:bidi="fr-CA"/>
        </w:rPr>
      </w:pPr>
      <w:r w:rsidRPr="00D9365B">
        <w:rPr>
          <w:sz w:val="20"/>
          <w:szCs w:val="20"/>
          <w:lang w:bidi="fr-CA"/>
        </w:rPr>
        <w:t>P501 - Éliminer le contenu/récipient conformément à la réglementation locale/régionale/nationale/internationale P201 - Se procurer les instructions avant utilisation.</w:t>
      </w:r>
    </w:p>
    <w:p w14:paraId="3BC98812" w14:textId="77777777" w:rsidR="00D9365B" w:rsidRPr="00D9365B" w:rsidRDefault="00D9365B" w:rsidP="00D9365B">
      <w:pPr>
        <w:spacing w:after="0" w:line="240" w:lineRule="auto"/>
        <w:rPr>
          <w:sz w:val="20"/>
          <w:szCs w:val="20"/>
          <w:lang w:bidi="fr-CA"/>
        </w:rPr>
      </w:pPr>
      <w:r w:rsidRPr="00D9365B">
        <w:rPr>
          <w:sz w:val="20"/>
          <w:szCs w:val="20"/>
          <w:lang w:bidi="fr-CA"/>
        </w:rPr>
        <w:t>P202 - Ne pas manipuler avant d'avoir lu et compris toutes les précautions de sécurité.</w:t>
      </w:r>
    </w:p>
    <w:p w14:paraId="3D75FCEC" w14:textId="77777777" w:rsidR="00D9365B" w:rsidRPr="00D9365B" w:rsidRDefault="00D9365B" w:rsidP="00D9365B">
      <w:pPr>
        <w:spacing w:after="0" w:line="240" w:lineRule="auto"/>
        <w:rPr>
          <w:sz w:val="20"/>
          <w:szCs w:val="20"/>
          <w:lang w:bidi="fr-CA"/>
        </w:rPr>
      </w:pPr>
      <w:r w:rsidRPr="00D9365B">
        <w:rPr>
          <w:sz w:val="20"/>
          <w:szCs w:val="20"/>
          <w:lang w:bidi="fr-CA"/>
        </w:rPr>
        <w:t>P210 - Tenir à l'écart de la chaleur, des surfaces chaudes, des étincelles, des flammes nues et de toute autre source d'ignition. Ne pas fumer. P233 - Maintenir le récipient fermé de manière étanche.</w:t>
      </w:r>
    </w:p>
    <w:p w14:paraId="70B321A8" w14:textId="77777777" w:rsidR="004F5941" w:rsidRDefault="004F5941" w:rsidP="00D9365B">
      <w:pPr>
        <w:spacing w:after="0" w:line="240" w:lineRule="auto"/>
        <w:rPr>
          <w:sz w:val="20"/>
          <w:szCs w:val="20"/>
          <w:lang w:bidi="fr-CA"/>
        </w:rPr>
      </w:pPr>
    </w:p>
    <w:p w14:paraId="3B30318C" w14:textId="3C6B0532" w:rsidR="003B2689" w:rsidRDefault="00D9365B" w:rsidP="00D9365B">
      <w:pPr>
        <w:spacing w:after="0" w:line="240" w:lineRule="auto"/>
        <w:rPr>
          <w:sz w:val="20"/>
          <w:szCs w:val="20"/>
          <w:lang w:bidi="fr-CA"/>
        </w:rPr>
      </w:pPr>
      <w:r w:rsidRPr="00D9365B">
        <w:rPr>
          <w:sz w:val="20"/>
          <w:szCs w:val="20"/>
          <w:lang w:bidi="fr-CA"/>
        </w:rPr>
        <w:t xml:space="preserve">P240 - Mise à la terre et liaison équipotentielle du récipient et du matériel de réception. </w:t>
      </w:r>
    </w:p>
    <w:p w14:paraId="7274B02A" w14:textId="690D399F" w:rsidR="00D9365B" w:rsidRPr="00D9365B" w:rsidRDefault="00D9365B" w:rsidP="00D9365B">
      <w:pPr>
        <w:spacing w:after="0" w:line="240" w:lineRule="auto"/>
        <w:rPr>
          <w:sz w:val="20"/>
          <w:szCs w:val="20"/>
          <w:lang w:bidi="fr-CA"/>
        </w:rPr>
      </w:pPr>
      <w:r w:rsidRPr="00D9365B">
        <w:rPr>
          <w:sz w:val="20"/>
          <w:szCs w:val="20"/>
          <w:lang w:bidi="fr-CA"/>
        </w:rPr>
        <w:t>P241 - Utiliser du matériel électrique/de ventilation/d'éclairage antidéflagrant</w:t>
      </w:r>
    </w:p>
    <w:p w14:paraId="212EF286" w14:textId="77777777" w:rsidR="003B2689" w:rsidRPr="003B2689" w:rsidRDefault="003B2689" w:rsidP="003B2689">
      <w:pPr>
        <w:spacing w:after="0" w:line="240" w:lineRule="auto"/>
        <w:rPr>
          <w:sz w:val="20"/>
          <w:szCs w:val="20"/>
          <w:lang w:bidi="fr-CA"/>
        </w:rPr>
      </w:pPr>
      <w:r w:rsidRPr="003B2689">
        <w:rPr>
          <w:sz w:val="20"/>
          <w:szCs w:val="20"/>
          <w:lang w:bidi="fr-CA"/>
        </w:rPr>
        <w:t>P242 - Utiliser d'outils ne produisant pas des étincelles.</w:t>
      </w:r>
    </w:p>
    <w:p w14:paraId="211ACAF5" w14:textId="77777777" w:rsidR="003B2689" w:rsidRPr="003B2689" w:rsidRDefault="003B2689" w:rsidP="003B2689">
      <w:pPr>
        <w:spacing w:after="0" w:line="240" w:lineRule="auto"/>
        <w:rPr>
          <w:sz w:val="20"/>
          <w:szCs w:val="20"/>
          <w:lang w:bidi="fr-CA"/>
        </w:rPr>
      </w:pPr>
      <w:r w:rsidRPr="003B2689">
        <w:rPr>
          <w:sz w:val="20"/>
          <w:szCs w:val="20"/>
          <w:lang w:bidi="fr-CA"/>
        </w:rPr>
        <w:t>P243 - Prendre des mesures contre les décharges électrostatiques.</w:t>
      </w:r>
    </w:p>
    <w:p w14:paraId="55FF222C" w14:textId="77777777" w:rsidR="003B2689" w:rsidRDefault="003B2689" w:rsidP="003B2689">
      <w:pPr>
        <w:spacing w:after="0" w:line="240" w:lineRule="auto"/>
        <w:rPr>
          <w:sz w:val="20"/>
          <w:szCs w:val="20"/>
          <w:lang w:bidi="fr-CA"/>
        </w:rPr>
      </w:pPr>
      <w:r w:rsidRPr="003B2689">
        <w:rPr>
          <w:sz w:val="20"/>
          <w:szCs w:val="20"/>
          <w:lang w:bidi="fr-CA"/>
        </w:rPr>
        <w:t>P261 - Éviter de respirer les poussières/fumées/gaz/brouillards/ vapeurs/aérosols.</w:t>
      </w:r>
    </w:p>
    <w:p w14:paraId="1BE8EF66" w14:textId="3120E508" w:rsidR="003B2689" w:rsidRPr="003B2689" w:rsidRDefault="003B2689" w:rsidP="003B2689">
      <w:pPr>
        <w:spacing w:after="0" w:line="240" w:lineRule="auto"/>
        <w:rPr>
          <w:sz w:val="20"/>
          <w:szCs w:val="20"/>
          <w:lang w:bidi="fr-CA"/>
        </w:rPr>
      </w:pPr>
      <w:r w:rsidRPr="003B2689">
        <w:rPr>
          <w:sz w:val="20"/>
          <w:szCs w:val="20"/>
          <w:lang w:bidi="fr-CA"/>
        </w:rPr>
        <w:t xml:space="preserve"> P264 - Se laver les mains soigneusement après manipulation.</w:t>
      </w:r>
    </w:p>
    <w:p w14:paraId="5234E017" w14:textId="77777777" w:rsidR="003B2689" w:rsidRPr="003B2689" w:rsidRDefault="003B2689" w:rsidP="003B2689">
      <w:pPr>
        <w:spacing w:after="0" w:line="240" w:lineRule="auto"/>
        <w:rPr>
          <w:sz w:val="20"/>
          <w:szCs w:val="20"/>
          <w:lang w:bidi="fr-CA"/>
        </w:rPr>
      </w:pPr>
      <w:r w:rsidRPr="003B2689">
        <w:rPr>
          <w:sz w:val="20"/>
          <w:szCs w:val="20"/>
          <w:lang w:bidi="fr-CA"/>
        </w:rPr>
        <w:t>P270 - Ne pas manger, boire ou fumer en manipulant ce produit.</w:t>
      </w:r>
    </w:p>
    <w:p w14:paraId="7150502E" w14:textId="77777777" w:rsidR="003B2689" w:rsidRDefault="003B2689" w:rsidP="003B2689">
      <w:pPr>
        <w:spacing w:after="0" w:line="240" w:lineRule="auto"/>
        <w:rPr>
          <w:sz w:val="20"/>
          <w:szCs w:val="20"/>
          <w:lang w:bidi="fr-CA"/>
        </w:rPr>
      </w:pPr>
      <w:r w:rsidRPr="003B2689">
        <w:rPr>
          <w:sz w:val="20"/>
          <w:szCs w:val="20"/>
          <w:lang w:bidi="fr-CA"/>
        </w:rPr>
        <w:t xml:space="preserve">P272 - Les vêtements de travail contaminés ne devraient pas sortir du lieu de travail. </w:t>
      </w:r>
    </w:p>
    <w:p w14:paraId="5185A97F" w14:textId="6ADE6833" w:rsidR="003B2689" w:rsidRPr="003B2689" w:rsidRDefault="003B2689" w:rsidP="003B2689">
      <w:pPr>
        <w:spacing w:after="0" w:line="240" w:lineRule="auto"/>
        <w:rPr>
          <w:sz w:val="20"/>
          <w:szCs w:val="20"/>
          <w:lang w:bidi="fr-CA"/>
        </w:rPr>
      </w:pPr>
      <w:r w:rsidRPr="003B2689">
        <w:rPr>
          <w:sz w:val="20"/>
          <w:szCs w:val="20"/>
          <w:lang w:bidi="fr-CA"/>
        </w:rPr>
        <w:t>P273 - Éviter le rejet dans l'environnement.</w:t>
      </w:r>
    </w:p>
    <w:p w14:paraId="0FC4507F" w14:textId="77777777" w:rsidR="003B2689" w:rsidRPr="003B2689" w:rsidRDefault="003B2689" w:rsidP="003B2689">
      <w:pPr>
        <w:spacing w:after="0" w:line="240" w:lineRule="auto"/>
        <w:rPr>
          <w:sz w:val="20"/>
          <w:szCs w:val="20"/>
          <w:lang w:bidi="fr-CA"/>
        </w:rPr>
      </w:pPr>
      <w:r w:rsidRPr="003B2689">
        <w:rPr>
          <w:sz w:val="20"/>
          <w:szCs w:val="20"/>
          <w:lang w:bidi="fr-CA"/>
        </w:rPr>
        <w:t>P280 - Porter des gants de protection/des vêtements de protection/un équipement de protection des yeux/du visage. P281 - Utiliser l’équipement de protection individuel requis.</w:t>
      </w:r>
    </w:p>
    <w:p w14:paraId="35A08A17" w14:textId="77777777" w:rsidR="003B2689" w:rsidRDefault="003B2689" w:rsidP="003B2689">
      <w:pPr>
        <w:spacing w:after="0" w:line="240" w:lineRule="auto"/>
        <w:rPr>
          <w:sz w:val="20"/>
          <w:szCs w:val="20"/>
          <w:lang w:bidi="fr-CA"/>
        </w:rPr>
      </w:pPr>
      <w:r w:rsidRPr="003B2689">
        <w:rPr>
          <w:sz w:val="20"/>
          <w:szCs w:val="20"/>
          <w:lang w:bidi="fr-CA"/>
        </w:rPr>
        <w:t>P301 + P312 - EN CAS D’INGESTION : appeler un centre antipoison ou un médecin en cas de malaise.</w:t>
      </w:r>
    </w:p>
    <w:p w14:paraId="7950C611" w14:textId="6F554763" w:rsidR="003B2689" w:rsidRPr="003B2689" w:rsidRDefault="003B2689" w:rsidP="003B2689">
      <w:pPr>
        <w:spacing w:after="0" w:line="240" w:lineRule="auto"/>
        <w:rPr>
          <w:sz w:val="20"/>
          <w:szCs w:val="20"/>
          <w:lang w:bidi="fr-CA"/>
        </w:rPr>
      </w:pPr>
      <w:r w:rsidRPr="003B2689">
        <w:rPr>
          <w:sz w:val="20"/>
          <w:szCs w:val="20"/>
          <w:lang w:bidi="fr-CA"/>
        </w:rPr>
        <w:t>P302 + P352 - EN CAS DE CONTACT AVEC LA PEAU: Laver abondamment à l'eau/savon</w:t>
      </w:r>
    </w:p>
    <w:p w14:paraId="2ACB6147" w14:textId="77777777" w:rsidR="003B2689" w:rsidRPr="003B2689" w:rsidRDefault="003B2689" w:rsidP="003B2689">
      <w:pPr>
        <w:spacing w:after="0" w:line="240" w:lineRule="auto"/>
        <w:rPr>
          <w:sz w:val="20"/>
          <w:szCs w:val="20"/>
          <w:lang w:bidi="fr-CA"/>
        </w:rPr>
      </w:pPr>
      <w:r w:rsidRPr="003B2689">
        <w:rPr>
          <w:sz w:val="20"/>
          <w:szCs w:val="20"/>
          <w:lang w:bidi="fr-CA"/>
        </w:rPr>
        <w:t>P303 + P361 + P353 - EN CAS DE CONTACT AVEC LA PEAU (ou les cheveux): Enlever immédiatement tous les vêtements contaminés. Rincer la peau à l'eau [ou se doucher].</w:t>
      </w:r>
    </w:p>
    <w:p w14:paraId="575FB83C" w14:textId="77777777" w:rsidR="003B2689" w:rsidRPr="003B2689" w:rsidRDefault="003B2689" w:rsidP="003B2689">
      <w:pPr>
        <w:spacing w:after="0" w:line="240" w:lineRule="auto"/>
        <w:rPr>
          <w:sz w:val="20"/>
          <w:szCs w:val="20"/>
          <w:lang w:bidi="fr-CA"/>
        </w:rPr>
      </w:pPr>
      <w:r w:rsidRPr="003B2689">
        <w:rPr>
          <w:sz w:val="20"/>
          <w:szCs w:val="20"/>
          <w:lang w:bidi="fr-CA"/>
        </w:rPr>
        <w:t>P308 + P313 - EN CAS d'exposition prouvée ou suspectée: Demander un avis médical/Consulter un médecin. P321 - Traitement spécifique (voir l'information sur cette étiquette).</w:t>
      </w:r>
    </w:p>
    <w:p w14:paraId="0E2BAEAA" w14:textId="77777777" w:rsidR="003B2689" w:rsidRPr="003B2689" w:rsidRDefault="003B2689" w:rsidP="003B2689">
      <w:pPr>
        <w:spacing w:after="0" w:line="240" w:lineRule="auto"/>
        <w:rPr>
          <w:sz w:val="20"/>
          <w:szCs w:val="20"/>
          <w:lang w:bidi="fr-CA"/>
        </w:rPr>
      </w:pPr>
      <w:r w:rsidRPr="003B2689">
        <w:rPr>
          <w:sz w:val="20"/>
          <w:szCs w:val="20"/>
          <w:lang w:bidi="fr-CA"/>
        </w:rPr>
        <w:t>P330 - Rincer la bouche. P331 - Ne PAS faire vomir.</w:t>
      </w:r>
    </w:p>
    <w:p w14:paraId="3CD87392" w14:textId="77777777" w:rsidR="003B2689" w:rsidRPr="003B2689" w:rsidRDefault="003B2689" w:rsidP="003B2689">
      <w:pPr>
        <w:spacing w:after="0" w:line="240" w:lineRule="auto"/>
        <w:rPr>
          <w:sz w:val="20"/>
          <w:szCs w:val="20"/>
          <w:lang w:bidi="fr-CA"/>
        </w:rPr>
      </w:pPr>
      <w:r w:rsidRPr="003B2689">
        <w:rPr>
          <w:sz w:val="20"/>
          <w:szCs w:val="20"/>
          <w:lang w:bidi="fr-CA"/>
        </w:rPr>
        <w:t>P332 + P313 - En cas d'irritation cutanée: Demander un avis médical/Consulter un médecin.</w:t>
      </w:r>
    </w:p>
    <w:p w14:paraId="56D66A46" w14:textId="77777777" w:rsidR="003B2689" w:rsidRPr="003B2689" w:rsidRDefault="003B2689" w:rsidP="003B2689">
      <w:pPr>
        <w:spacing w:after="0" w:line="240" w:lineRule="auto"/>
        <w:rPr>
          <w:sz w:val="20"/>
          <w:szCs w:val="20"/>
          <w:lang w:bidi="fr-CA"/>
        </w:rPr>
      </w:pPr>
      <w:r w:rsidRPr="003B2689">
        <w:rPr>
          <w:sz w:val="20"/>
          <w:szCs w:val="20"/>
          <w:lang w:bidi="fr-CA"/>
        </w:rPr>
        <w:t>P333 + P313 - En cas d'irritation ou d'éruption cutanée: Demander un avis médical/Consulter un médecin. P362 - Enlever les vêtements contaminés.</w:t>
      </w:r>
    </w:p>
    <w:p w14:paraId="7AB7EF25" w14:textId="77777777" w:rsidR="003B2689" w:rsidRPr="003B2689" w:rsidRDefault="003B2689" w:rsidP="003B2689">
      <w:pPr>
        <w:spacing w:after="0" w:line="240" w:lineRule="auto"/>
        <w:rPr>
          <w:sz w:val="20"/>
          <w:szCs w:val="20"/>
          <w:lang w:bidi="fr-CA"/>
        </w:rPr>
      </w:pPr>
      <w:r w:rsidRPr="003B2689">
        <w:rPr>
          <w:sz w:val="20"/>
          <w:szCs w:val="20"/>
          <w:lang w:bidi="fr-CA"/>
        </w:rPr>
        <w:t>P363 - Laver les vêtements contaminés avant réutilisation.</w:t>
      </w:r>
    </w:p>
    <w:p w14:paraId="33B24CBA" w14:textId="77777777" w:rsidR="003B2689" w:rsidRDefault="003B2689" w:rsidP="003B2689">
      <w:pPr>
        <w:spacing w:after="0" w:line="240" w:lineRule="auto"/>
        <w:rPr>
          <w:sz w:val="20"/>
          <w:szCs w:val="20"/>
          <w:lang w:bidi="fr-CA"/>
        </w:rPr>
      </w:pPr>
      <w:r w:rsidRPr="003B2689">
        <w:rPr>
          <w:sz w:val="20"/>
          <w:szCs w:val="20"/>
          <w:lang w:bidi="fr-CA"/>
        </w:rPr>
        <w:t xml:space="preserve">P370 + P378 - En cas d'incendie: Utiliser les moyens recommandés pour l'extinction. </w:t>
      </w:r>
    </w:p>
    <w:p w14:paraId="7D5E57F9" w14:textId="5CC2AEA1" w:rsidR="003B2689" w:rsidRPr="003B2689" w:rsidRDefault="003B2689" w:rsidP="003B2689">
      <w:pPr>
        <w:spacing w:after="0" w:line="240" w:lineRule="auto"/>
        <w:rPr>
          <w:sz w:val="20"/>
          <w:szCs w:val="20"/>
          <w:lang w:bidi="fr-CA"/>
        </w:rPr>
      </w:pPr>
      <w:r w:rsidRPr="003B2689">
        <w:rPr>
          <w:sz w:val="20"/>
          <w:szCs w:val="20"/>
          <w:lang w:bidi="fr-CA"/>
        </w:rPr>
        <w:t>P403 + P235 - Stocker dans un endroit bien ventilé. Tenir au frais.</w:t>
      </w:r>
    </w:p>
    <w:p w14:paraId="37A7EAA3" w14:textId="0078B5F5" w:rsidR="00D9365B" w:rsidRDefault="00D9365B" w:rsidP="006944B8">
      <w:pPr>
        <w:spacing w:after="0" w:line="240" w:lineRule="auto"/>
        <w:rPr>
          <w:sz w:val="20"/>
          <w:szCs w:val="20"/>
        </w:rPr>
      </w:pPr>
    </w:p>
    <w:p w14:paraId="0F6E0C22" w14:textId="77777777" w:rsidR="006944B8" w:rsidRPr="003B2689"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64482A5A" w14:textId="77777777" w:rsidTr="008A7794">
        <w:tc>
          <w:tcPr>
            <w:tcW w:w="8780" w:type="dxa"/>
            <w:shd w:val="clear" w:color="auto" w:fill="000000" w:themeFill="text1"/>
          </w:tcPr>
          <w:p w14:paraId="0BD422D0" w14:textId="30809465" w:rsidR="006944B8" w:rsidRPr="003B2689" w:rsidRDefault="006944B8" w:rsidP="008A7794">
            <w:pPr>
              <w:rPr>
                <w:b/>
                <w:sz w:val="20"/>
                <w:szCs w:val="20"/>
              </w:rPr>
            </w:pPr>
            <w:r w:rsidRPr="002C5F66">
              <w:rPr>
                <w:b/>
                <w:sz w:val="24"/>
                <w:szCs w:val="20"/>
              </w:rPr>
              <w:t xml:space="preserve">03 – Composition / Information </w:t>
            </w:r>
            <w:r w:rsidR="003B2689">
              <w:rPr>
                <w:b/>
                <w:sz w:val="24"/>
                <w:szCs w:val="20"/>
              </w:rPr>
              <w:t>sur les</w:t>
            </w:r>
            <w:r w:rsidRPr="002C5F66">
              <w:rPr>
                <w:b/>
                <w:sz w:val="24"/>
                <w:szCs w:val="20"/>
              </w:rPr>
              <w:t xml:space="preserve"> </w:t>
            </w:r>
            <w:proofErr w:type="spellStart"/>
            <w:r w:rsidRPr="002C5F66">
              <w:rPr>
                <w:b/>
                <w:sz w:val="24"/>
                <w:szCs w:val="20"/>
              </w:rPr>
              <w:t>ingredients</w:t>
            </w:r>
            <w:proofErr w:type="spellEnd"/>
          </w:p>
        </w:tc>
      </w:tr>
    </w:tbl>
    <w:p w14:paraId="3F8D9FA7" w14:textId="77777777" w:rsidR="006944B8" w:rsidRPr="003B2689" w:rsidRDefault="006944B8" w:rsidP="006944B8">
      <w:pPr>
        <w:spacing w:after="0" w:line="240" w:lineRule="auto"/>
        <w:rPr>
          <w:sz w:val="20"/>
          <w:szCs w:val="20"/>
        </w:rPr>
      </w:pPr>
    </w:p>
    <w:tbl>
      <w:tblPr>
        <w:tblStyle w:val="Grilledutableau"/>
        <w:tblW w:w="0" w:type="auto"/>
        <w:jc w:val="center"/>
        <w:tblLook w:val="04A0" w:firstRow="1" w:lastRow="0" w:firstColumn="1" w:lastColumn="0" w:noHBand="0" w:noVBand="1"/>
      </w:tblPr>
      <w:tblGrid>
        <w:gridCol w:w="3936"/>
        <w:gridCol w:w="1917"/>
        <w:gridCol w:w="2927"/>
      </w:tblGrid>
      <w:tr w:rsidR="006944B8" w:rsidRPr="003211BF" w14:paraId="1E9CE19A" w14:textId="77777777" w:rsidTr="008A7794">
        <w:trPr>
          <w:jc w:val="center"/>
        </w:trPr>
        <w:tc>
          <w:tcPr>
            <w:tcW w:w="3936" w:type="dxa"/>
            <w:shd w:val="clear" w:color="auto" w:fill="BFBFBF" w:themeFill="background1" w:themeFillShade="BF"/>
          </w:tcPr>
          <w:p w14:paraId="3732A528" w14:textId="6B189267" w:rsidR="006944B8" w:rsidRPr="003211BF" w:rsidRDefault="003B2689" w:rsidP="008A7794">
            <w:pPr>
              <w:jc w:val="center"/>
              <w:rPr>
                <w:sz w:val="20"/>
                <w:szCs w:val="20"/>
                <w:lang w:val="en-CA"/>
              </w:rPr>
            </w:pPr>
            <w:r>
              <w:rPr>
                <w:sz w:val="20"/>
                <w:szCs w:val="20"/>
                <w:lang w:val="en-CA"/>
              </w:rPr>
              <w:t xml:space="preserve">Nom </w:t>
            </w:r>
            <w:r w:rsidR="006944B8" w:rsidRPr="003211BF">
              <w:rPr>
                <w:sz w:val="20"/>
                <w:szCs w:val="20"/>
                <w:lang w:val="en-CA"/>
              </w:rPr>
              <w:t xml:space="preserve">CAS </w:t>
            </w:r>
          </w:p>
        </w:tc>
        <w:tc>
          <w:tcPr>
            <w:tcW w:w="1917" w:type="dxa"/>
            <w:shd w:val="clear" w:color="auto" w:fill="BFBFBF" w:themeFill="background1" w:themeFillShade="BF"/>
          </w:tcPr>
          <w:p w14:paraId="2CF6C10E" w14:textId="77777777" w:rsidR="006944B8" w:rsidRPr="003211BF" w:rsidRDefault="006944B8" w:rsidP="008A7794">
            <w:pPr>
              <w:jc w:val="center"/>
              <w:rPr>
                <w:sz w:val="20"/>
                <w:szCs w:val="20"/>
                <w:lang w:val="en-CA"/>
              </w:rPr>
            </w:pPr>
            <w:r w:rsidRPr="003211BF">
              <w:rPr>
                <w:sz w:val="20"/>
                <w:szCs w:val="20"/>
                <w:lang w:val="en-CA"/>
              </w:rPr>
              <w:t>CAS no.</w:t>
            </w:r>
          </w:p>
        </w:tc>
        <w:tc>
          <w:tcPr>
            <w:tcW w:w="2927" w:type="dxa"/>
            <w:shd w:val="clear" w:color="auto" w:fill="BFBFBF" w:themeFill="background1" w:themeFillShade="BF"/>
          </w:tcPr>
          <w:p w14:paraId="1159018B" w14:textId="1273A59E" w:rsidR="006944B8" w:rsidRPr="003211BF" w:rsidRDefault="003B2689" w:rsidP="008A7794">
            <w:pPr>
              <w:jc w:val="center"/>
              <w:rPr>
                <w:sz w:val="20"/>
                <w:szCs w:val="20"/>
                <w:lang w:val="en-CA"/>
              </w:rPr>
            </w:pPr>
            <w:proofErr w:type="spellStart"/>
            <w:r>
              <w:rPr>
                <w:sz w:val="20"/>
                <w:szCs w:val="20"/>
                <w:lang w:val="en-CA"/>
              </w:rPr>
              <w:t>Autres</w:t>
            </w:r>
            <w:proofErr w:type="spellEnd"/>
            <w:r>
              <w:rPr>
                <w:sz w:val="20"/>
                <w:szCs w:val="20"/>
                <w:lang w:val="en-CA"/>
              </w:rPr>
              <w:t xml:space="preserve"> </w:t>
            </w:r>
            <w:proofErr w:type="spellStart"/>
            <w:r>
              <w:rPr>
                <w:sz w:val="20"/>
                <w:szCs w:val="20"/>
                <w:lang w:val="en-CA"/>
              </w:rPr>
              <w:t>moyens</w:t>
            </w:r>
            <w:proofErr w:type="spellEnd"/>
            <w:r w:rsidR="006944B8" w:rsidRPr="003211BF">
              <w:rPr>
                <w:sz w:val="20"/>
                <w:szCs w:val="20"/>
                <w:lang w:val="en-CA"/>
              </w:rPr>
              <w:t xml:space="preserve"> </w:t>
            </w:r>
            <w:proofErr w:type="spellStart"/>
            <w:r>
              <w:rPr>
                <w:sz w:val="20"/>
                <w:szCs w:val="20"/>
                <w:lang w:val="en-CA"/>
              </w:rPr>
              <w:t>d’</w:t>
            </w:r>
            <w:r w:rsidR="006944B8" w:rsidRPr="003211BF">
              <w:rPr>
                <w:sz w:val="20"/>
                <w:szCs w:val="20"/>
                <w:lang w:val="en-CA"/>
              </w:rPr>
              <w:t>identification</w:t>
            </w:r>
            <w:proofErr w:type="spellEnd"/>
          </w:p>
        </w:tc>
      </w:tr>
      <w:tr w:rsidR="006944B8" w:rsidRPr="003211BF" w14:paraId="0D0708BD" w14:textId="77777777" w:rsidTr="008A7794">
        <w:trPr>
          <w:trHeight w:val="804"/>
          <w:jc w:val="center"/>
        </w:trPr>
        <w:tc>
          <w:tcPr>
            <w:tcW w:w="3936" w:type="dxa"/>
            <w:vAlign w:val="center"/>
          </w:tcPr>
          <w:p w14:paraId="2C6AFEBB" w14:textId="77777777" w:rsidR="003B2689" w:rsidRDefault="003B2689" w:rsidP="008A7794">
            <w:pPr>
              <w:jc w:val="center"/>
            </w:pPr>
            <w:r>
              <w:t>Huile essentielle de cèdre feuille</w:t>
            </w:r>
          </w:p>
          <w:p w14:paraId="03879BF4" w14:textId="4CE29B42" w:rsidR="006944B8" w:rsidRPr="003B2689" w:rsidRDefault="006944B8" w:rsidP="008A7794">
            <w:pPr>
              <w:jc w:val="center"/>
              <w:rPr>
                <w:sz w:val="20"/>
                <w:szCs w:val="20"/>
              </w:rPr>
            </w:pPr>
            <w:r>
              <w:t xml:space="preserve"> (Thuya occidentalis, </w:t>
            </w:r>
            <w:proofErr w:type="spellStart"/>
            <w:r>
              <w:t>ext</w:t>
            </w:r>
            <w:proofErr w:type="spellEnd"/>
            <w:r>
              <w:t>.)</w:t>
            </w:r>
          </w:p>
        </w:tc>
        <w:tc>
          <w:tcPr>
            <w:tcW w:w="1917" w:type="dxa"/>
            <w:vAlign w:val="center"/>
          </w:tcPr>
          <w:p w14:paraId="04768C4D" w14:textId="77777777" w:rsidR="006944B8" w:rsidRPr="003211BF" w:rsidRDefault="006944B8" w:rsidP="008A7794">
            <w:pPr>
              <w:jc w:val="center"/>
              <w:rPr>
                <w:sz w:val="20"/>
                <w:szCs w:val="20"/>
                <w:lang w:val="en-CA"/>
              </w:rPr>
            </w:pPr>
            <w:r>
              <w:t>8007-20-3</w:t>
            </w:r>
          </w:p>
        </w:tc>
        <w:tc>
          <w:tcPr>
            <w:tcW w:w="2927" w:type="dxa"/>
            <w:vAlign w:val="center"/>
          </w:tcPr>
          <w:p w14:paraId="52F12357" w14:textId="77777777" w:rsidR="006944B8" w:rsidRPr="003211BF" w:rsidRDefault="006944B8" w:rsidP="008A7794">
            <w:pPr>
              <w:jc w:val="center"/>
              <w:rPr>
                <w:sz w:val="20"/>
                <w:szCs w:val="20"/>
                <w:lang w:val="en-CA"/>
              </w:rPr>
            </w:pPr>
            <w:r>
              <w:rPr>
                <w:sz w:val="20"/>
                <w:szCs w:val="20"/>
                <w:lang w:val="en-CA"/>
              </w:rPr>
              <w:t>EC no.: 290-370-1</w:t>
            </w:r>
          </w:p>
          <w:p w14:paraId="07E59162" w14:textId="77777777" w:rsidR="006944B8" w:rsidRPr="003211BF" w:rsidRDefault="006944B8" w:rsidP="008A7794">
            <w:pPr>
              <w:jc w:val="center"/>
              <w:rPr>
                <w:sz w:val="20"/>
                <w:szCs w:val="20"/>
                <w:lang w:val="en-CA"/>
              </w:rPr>
            </w:pPr>
            <w:r w:rsidRPr="003211BF">
              <w:rPr>
                <w:sz w:val="20"/>
                <w:szCs w:val="20"/>
                <w:lang w:val="en-CA"/>
              </w:rPr>
              <w:t xml:space="preserve">FEMA: </w:t>
            </w:r>
            <w:r>
              <w:rPr>
                <w:sz w:val="20"/>
                <w:szCs w:val="20"/>
                <w:lang w:val="en-CA"/>
              </w:rPr>
              <w:t>2267</w:t>
            </w:r>
          </w:p>
        </w:tc>
      </w:tr>
    </w:tbl>
    <w:p w14:paraId="61E6ED9C" w14:textId="77777777" w:rsidR="006944B8" w:rsidRPr="003211BF" w:rsidRDefault="006944B8" w:rsidP="006944B8">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6944B8" w:rsidRPr="003211BF" w14:paraId="09257820" w14:textId="77777777" w:rsidTr="008A7794">
        <w:tc>
          <w:tcPr>
            <w:tcW w:w="8780" w:type="dxa"/>
            <w:shd w:val="clear" w:color="auto" w:fill="000000" w:themeFill="text1"/>
          </w:tcPr>
          <w:p w14:paraId="7336674A" w14:textId="4A60E515" w:rsidR="006944B8" w:rsidRPr="003211BF" w:rsidRDefault="006944B8" w:rsidP="008A7794">
            <w:pPr>
              <w:rPr>
                <w:b/>
                <w:sz w:val="20"/>
                <w:szCs w:val="20"/>
                <w:lang w:val="en-CA"/>
              </w:rPr>
            </w:pPr>
            <w:r w:rsidRPr="002C5F66">
              <w:rPr>
                <w:b/>
                <w:sz w:val="24"/>
                <w:szCs w:val="20"/>
              </w:rPr>
              <w:t xml:space="preserve">04 – </w:t>
            </w:r>
            <w:r w:rsidR="003B2689">
              <w:rPr>
                <w:b/>
                <w:sz w:val="24"/>
                <w:szCs w:val="20"/>
              </w:rPr>
              <w:t>premier soins</w:t>
            </w:r>
          </w:p>
        </w:tc>
      </w:tr>
    </w:tbl>
    <w:p w14:paraId="77065849" w14:textId="77777777" w:rsidR="003B2689" w:rsidRDefault="003B2689" w:rsidP="003B2689">
      <w:pPr>
        <w:spacing w:after="0" w:line="240" w:lineRule="auto"/>
        <w:rPr>
          <w:b/>
          <w:sz w:val="20"/>
          <w:szCs w:val="20"/>
          <w:lang w:bidi="fr-CA"/>
        </w:rPr>
      </w:pPr>
    </w:p>
    <w:p w14:paraId="1C3B0229" w14:textId="30C0FF13" w:rsidR="003B2689" w:rsidRPr="003B2689" w:rsidRDefault="003B2689" w:rsidP="003B2689">
      <w:pPr>
        <w:spacing w:after="0" w:line="240" w:lineRule="auto"/>
        <w:rPr>
          <w:sz w:val="20"/>
          <w:szCs w:val="20"/>
          <w:lang w:bidi="fr-CA"/>
        </w:rPr>
      </w:pPr>
      <w:r w:rsidRPr="003B2689">
        <w:rPr>
          <w:b/>
          <w:sz w:val="20"/>
          <w:szCs w:val="20"/>
          <w:lang w:bidi="fr-CA"/>
        </w:rPr>
        <w:t>Information Générale:</w:t>
      </w:r>
      <w:r>
        <w:rPr>
          <w:b/>
          <w:sz w:val="20"/>
          <w:szCs w:val="20"/>
          <w:lang w:bidi="fr-CA"/>
        </w:rPr>
        <w:t xml:space="preserve"> </w:t>
      </w:r>
      <w:r w:rsidRPr="003B2689">
        <w:rPr>
          <w:sz w:val="20"/>
          <w:szCs w:val="20"/>
          <w:lang w:bidi="fr-CA"/>
        </w:rPr>
        <w:t>Assurez-vous que le personnel médical est contacté et impliqué. Montrer cette fiche de données de</w:t>
      </w:r>
      <w:r>
        <w:rPr>
          <w:sz w:val="20"/>
          <w:szCs w:val="20"/>
          <w:lang w:bidi="fr-CA"/>
        </w:rPr>
        <w:t xml:space="preserve"> </w:t>
      </w:r>
      <w:r w:rsidRPr="003B2689">
        <w:rPr>
          <w:sz w:val="20"/>
          <w:szCs w:val="20"/>
          <w:lang w:bidi="fr-CA"/>
        </w:rPr>
        <w:t>sécurité à l'ensemble du personnel médical pour assurer leur sécurité et leur protection. Déplacez- vous dans un endroit sûr, exempt de matières dangereuses.</w:t>
      </w:r>
    </w:p>
    <w:p w14:paraId="4B373556" w14:textId="77777777" w:rsidR="003B2689" w:rsidRDefault="003B2689" w:rsidP="003B2689">
      <w:pPr>
        <w:spacing w:after="0" w:line="240" w:lineRule="auto"/>
        <w:rPr>
          <w:b/>
          <w:sz w:val="20"/>
          <w:szCs w:val="20"/>
          <w:lang w:bidi="fr-CA"/>
        </w:rPr>
      </w:pPr>
    </w:p>
    <w:p w14:paraId="2B77F988" w14:textId="4975E74C" w:rsidR="003B2689" w:rsidRPr="003B2689" w:rsidRDefault="003B2689" w:rsidP="003B2689">
      <w:pPr>
        <w:spacing w:after="0" w:line="240" w:lineRule="auto"/>
        <w:rPr>
          <w:sz w:val="20"/>
          <w:szCs w:val="20"/>
          <w:lang w:bidi="fr-CA"/>
        </w:rPr>
      </w:pPr>
      <w:r w:rsidRPr="003B2689">
        <w:rPr>
          <w:b/>
          <w:sz w:val="20"/>
          <w:szCs w:val="20"/>
          <w:lang w:bidi="fr-CA"/>
        </w:rPr>
        <w:t>Contact avec la peau:</w:t>
      </w:r>
      <w:r>
        <w:rPr>
          <w:b/>
          <w:sz w:val="20"/>
          <w:szCs w:val="20"/>
          <w:lang w:bidi="fr-CA"/>
        </w:rPr>
        <w:t xml:space="preserve"> </w:t>
      </w:r>
      <w:r w:rsidRPr="003B2689">
        <w:rPr>
          <w:sz w:val="20"/>
          <w:szCs w:val="20"/>
          <w:lang w:bidi="fr-CA"/>
        </w:rPr>
        <w:t>Symptômes: Peut causer une irritation et une réaction allergique de la peau</w:t>
      </w:r>
    </w:p>
    <w:p w14:paraId="34ACA3CF" w14:textId="77777777" w:rsidR="003B2689" w:rsidRPr="003B2689" w:rsidRDefault="003B2689" w:rsidP="003B2689">
      <w:pPr>
        <w:spacing w:after="0" w:line="240" w:lineRule="auto"/>
        <w:rPr>
          <w:sz w:val="20"/>
          <w:szCs w:val="20"/>
          <w:lang w:bidi="fr-CA"/>
        </w:rPr>
      </w:pPr>
      <w:r w:rsidRPr="003B2689">
        <w:rPr>
          <w:sz w:val="20"/>
          <w:szCs w:val="20"/>
          <w:lang w:bidi="fr-CA"/>
        </w:rPr>
        <w:t>Réaction : Se laver avec de grandes quantités d’eau (ou d’eau + savon). Enlevez les vêtements et les chaussures contaminés. Si l'irritation persiste ou si des signes de lésion tissulaire sont apparents, consulter un médecin.</w:t>
      </w:r>
    </w:p>
    <w:p w14:paraId="211C5B5D" w14:textId="77777777" w:rsidR="003B2689" w:rsidRDefault="003B2689" w:rsidP="003B2689">
      <w:pPr>
        <w:spacing w:after="0" w:line="240" w:lineRule="auto"/>
        <w:rPr>
          <w:b/>
          <w:sz w:val="20"/>
          <w:szCs w:val="20"/>
          <w:lang w:bidi="fr-CA"/>
        </w:rPr>
      </w:pPr>
    </w:p>
    <w:p w14:paraId="67E1C77D" w14:textId="2005FF35" w:rsidR="003B2689" w:rsidRPr="003B2689" w:rsidRDefault="003B2689" w:rsidP="003B2689">
      <w:pPr>
        <w:spacing w:after="0" w:line="240" w:lineRule="auto"/>
        <w:rPr>
          <w:sz w:val="20"/>
          <w:szCs w:val="20"/>
          <w:lang w:bidi="fr-CA"/>
        </w:rPr>
      </w:pPr>
      <w:r w:rsidRPr="003B2689">
        <w:rPr>
          <w:b/>
          <w:sz w:val="20"/>
          <w:szCs w:val="20"/>
          <w:lang w:bidi="fr-CA"/>
        </w:rPr>
        <w:t>Contact avec les yeux:</w:t>
      </w:r>
      <w:r>
        <w:rPr>
          <w:b/>
          <w:sz w:val="20"/>
          <w:szCs w:val="20"/>
          <w:lang w:bidi="fr-CA"/>
        </w:rPr>
        <w:t xml:space="preserve"> </w:t>
      </w:r>
      <w:r w:rsidRPr="003B2689">
        <w:rPr>
          <w:sz w:val="20"/>
          <w:szCs w:val="20"/>
          <w:lang w:bidi="fr-CA"/>
        </w:rPr>
        <w:t>Symptômes : Peut causer une irritation grave des yeux</w:t>
      </w:r>
    </w:p>
    <w:p w14:paraId="5BAEE32C" w14:textId="77777777" w:rsidR="003B2689" w:rsidRPr="003B2689" w:rsidRDefault="003B2689" w:rsidP="003B2689">
      <w:pPr>
        <w:spacing w:after="0" w:line="240" w:lineRule="auto"/>
        <w:rPr>
          <w:sz w:val="20"/>
          <w:szCs w:val="20"/>
          <w:lang w:bidi="fr-CA"/>
        </w:rPr>
      </w:pPr>
      <w:r w:rsidRPr="003B2689">
        <w:rPr>
          <w:sz w:val="20"/>
          <w:szCs w:val="20"/>
          <w:lang w:bidi="fr-CA"/>
        </w:rPr>
        <w:t>Réaction : Retirer les lentilles de contact. Se laver les yeux abondamment avec de l'eau pendant au moins quinze minutes. Consulter un médecin si l'irritation ou les signes de lésions tissulaires persistent.</w:t>
      </w:r>
    </w:p>
    <w:p w14:paraId="3D934D0D" w14:textId="77777777" w:rsidR="003B2689" w:rsidRDefault="003B2689" w:rsidP="003B2689">
      <w:pPr>
        <w:spacing w:after="0" w:line="240" w:lineRule="auto"/>
        <w:rPr>
          <w:b/>
          <w:sz w:val="20"/>
          <w:szCs w:val="20"/>
          <w:lang w:bidi="fr-CA"/>
        </w:rPr>
      </w:pPr>
    </w:p>
    <w:p w14:paraId="4A2C00DC" w14:textId="57E9C0B9" w:rsidR="003B2689" w:rsidRPr="003B2689" w:rsidRDefault="003B2689" w:rsidP="003B2689">
      <w:pPr>
        <w:spacing w:after="0" w:line="240" w:lineRule="auto"/>
        <w:rPr>
          <w:sz w:val="20"/>
          <w:szCs w:val="20"/>
          <w:lang w:bidi="fr-CA"/>
        </w:rPr>
      </w:pPr>
      <w:r w:rsidRPr="003B2689">
        <w:rPr>
          <w:b/>
          <w:sz w:val="20"/>
          <w:szCs w:val="20"/>
          <w:lang w:bidi="fr-CA"/>
        </w:rPr>
        <w:t>Ingestion:</w:t>
      </w:r>
      <w:r>
        <w:rPr>
          <w:b/>
          <w:sz w:val="20"/>
          <w:szCs w:val="20"/>
          <w:lang w:bidi="fr-CA"/>
        </w:rPr>
        <w:t xml:space="preserve"> </w:t>
      </w:r>
      <w:r w:rsidRPr="003B2689">
        <w:rPr>
          <w:sz w:val="20"/>
          <w:szCs w:val="20"/>
          <w:lang w:bidi="fr-CA"/>
        </w:rPr>
        <w:t>Symptômes : Irritation (immédiate), effets variables (retardée)</w:t>
      </w:r>
    </w:p>
    <w:p w14:paraId="1529D4C3" w14:textId="77777777" w:rsidR="003B2689" w:rsidRPr="003B2689" w:rsidRDefault="003B2689" w:rsidP="003B2689">
      <w:pPr>
        <w:spacing w:after="0" w:line="240" w:lineRule="auto"/>
        <w:rPr>
          <w:sz w:val="20"/>
          <w:szCs w:val="20"/>
          <w:lang w:bidi="fr-CA"/>
        </w:rPr>
      </w:pPr>
      <w:r w:rsidRPr="003B2689">
        <w:rPr>
          <w:sz w:val="20"/>
          <w:szCs w:val="20"/>
          <w:lang w:bidi="fr-CA"/>
        </w:rPr>
        <w:t>Réaction : Rincer la bouche avec de l'eau. Obtenir un avis médical immédiat. Ne pas faire vomir.</w:t>
      </w:r>
    </w:p>
    <w:p w14:paraId="2EC3860B" w14:textId="77777777" w:rsidR="003B2689" w:rsidRDefault="003B2689" w:rsidP="003B2689">
      <w:pPr>
        <w:spacing w:after="0" w:line="240" w:lineRule="auto"/>
        <w:rPr>
          <w:b/>
          <w:sz w:val="20"/>
          <w:szCs w:val="20"/>
          <w:lang w:bidi="fr-CA"/>
        </w:rPr>
      </w:pPr>
    </w:p>
    <w:p w14:paraId="5E04C19B" w14:textId="56FFCF60" w:rsidR="003B2689" w:rsidRPr="003B2689" w:rsidRDefault="003B2689" w:rsidP="003B2689">
      <w:pPr>
        <w:spacing w:after="0" w:line="240" w:lineRule="auto"/>
        <w:rPr>
          <w:sz w:val="20"/>
          <w:szCs w:val="20"/>
          <w:lang w:bidi="fr-CA"/>
        </w:rPr>
      </w:pPr>
      <w:r w:rsidRPr="003B2689">
        <w:rPr>
          <w:b/>
          <w:sz w:val="20"/>
          <w:szCs w:val="20"/>
          <w:lang w:bidi="fr-CA"/>
        </w:rPr>
        <w:t>Inhalation:</w:t>
      </w:r>
      <w:r>
        <w:rPr>
          <w:b/>
          <w:sz w:val="20"/>
          <w:szCs w:val="20"/>
          <w:lang w:bidi="fr-CA"/>
        </w:rPr>
        <w:t xml:space="preserve"> </w:t>
      </w:r>
      <w:r w:rsidRPr="003B2689">
        <w:rPr>
          <w:sz w:val="20"/>
          <w:szCs w:val="20"/>
          <w:lang w:bidi="fr-CA"/>
        </w:rPr>
        <w:t>Symptômes : Irritation légère à sévère des voies respiratoires (immédiate)</w:t>
      </w:r>
    </w:p>
    <w:p w14:paraId="77843484" w14:textId="77777777" w:rsidR="003B2689" w:rsidRPr="003B2689" w:rsidRDefault="003B2689" w:rsidP="003B2689">
      <w:pPr>
        <w:spacing w:after="0" w:line="240" w:lineRule="auto"/>
        <w:rPr>
          <w:sz w:val="20"/>
          <w:szCs w:val="20"/>
          <w:lang w:val="en-CA" w:bidi="fr-CA"/>
        </w:rPr>
      </w:pPr>
      <w:r w:rsidRPr="003B2689">
        <w:rPr>
          <w:sz w:val="20"/>
          <w:szCs w:val="20"/>
          <w:lang w:bidi="fr-CA"/>
        </w:rPr>
        <w:t xml:space="preserve">Réaction : Placer le sujet au repos au grand air. </w:t>
      </w:r>
      <w:proofErr w:type="spellStart"/>
      <w:r w:rsidRPr="003B2689">
        <w:rPr>
          <w:sz w:val="20"/>
          <w:szCs w:val="20"/>
          <w:lang w:val="en-CA" w:bidi="fr-CA"/>
        </w:rPr>
        <w:t>Obtenir</w:t>
      </w:r>
      <w:proofErr w:type="spellEnd"/>
      <w:r w:rsidRPr="003B2689">
        <w:rPr>
          <w:sz w:val="20"/>
          <w:szCs w:val="20"/>
          <w:lang w:val="en-CA" w:bidi="fr-CA"/>
        </w:rPr>
        <w:t xml:space="preserve"> </w:t>
      </w:r>
      <w:proofErr w:type="spellStart"/>
      <w:r w:rsidRPr="003B2689">
        <w:rPr>
          <w:sz w:val="20"/>
          <w:szCs w:val="20"/>
          <w:lang w:val="en-CA" w:bidi="fr-CA"/>
        </w:rPr>
        <w:t>immédiatement</w:t>
      </w:r>
      <w:proofErr w:type="spellEnd"/>
      <w:r w:rsidRPr="003B2689">
        <w:rPr>
          <w:sz w:val="20"/>
          <w:szCs w:val="20"/>
          <w:lang w:val="en-CA" w:bidi="fr-CA"/>
        </w:rPr>
        <w:t xml:space="preserve"> un </w:t>
      </w:r>
      <w:proofErr w:type="spellStart"/>
      <w:r w:rsidRPr="003B2689">
        <w:rPr>
          <w:sz w:val="20"/>
          <w:szCs w:val="20"/>
          <w:lang w:val="en-CA" w:bidi="fr-CA"/>
        </w:rPr>
        <w:t>avis</w:t>
      </w:r>
      <w:proofErr w:type="spellEnd"/>
      <w:r w:rsidRPr="003B2689">
        <w:rPr>
          <w:sz w:val="20"/>
          <w:szCs w:val="20"/>
          <w:lang w:val="en-CA" w:bidi="fr-CA"/>
        </w:rPr>
        <w:t xml:space="preserve"> </w:t>
      </w:r>
      <w:proofErr w:type="spellStart"/>
      <w:r w:rsidRPr="003B2689">
        <w:rPr>
          <w:sz w:val="20"/>
          <w:szCs w:val="20"/>
          <w:lang w:val="en-CA" w:bidi="fr-CA"/>
        </w:rPr>
        <w:t>médical</w:t>
      </w:r>
      <w:proofErr w:type="spellEnd"/>
    </w:p>
    <w:p w14:paraId="27890583" w14:textId="32B66E66" w:rsidR="006944B8" w:rsidRDefault="006944B8" w:rsidP="006944B8">
      <w:pPr>
        <w:spacing w:after="0" w:line="240" w:lineRule="auto"/>
        <w:rPr>
          <w:sz w:val="20"/>
          <w:szCs w:val="20"/>
          <w:lang w:val="en-CA"/>
        </w:rPr>
      </w:pPr>
    </w:p>
    <w:p w14:paraId="1BB603EB" w14:textId="77777777" w:rsidR="003B2689" w:rsidRPr="003211BF" w:rsidRDefault="003B2689" w:rsidP="006944B8">
      <w:pPr>
        <w:spacing w:after="0" w:line="240" w:lineRule="auto"/>
        <w:rPr>
          <w:sz w:val="20"/>
          <w:szCs w:val="20"/>
          <w:lang w:val="en-CA"/>
        </w:rPr>
      </w:pPr>
    </w:p>
    <w:p w14:paraId="4EA52970" w14:textId="77777777" w:rsidR="006944B8" w:rsidRPr="003211BF" w:rsidRDefault="006944B8" w:rsidP="006944B8">
      <w:pPr>
        <w:spacing w:after="0" w:line="240" w:lineRule="auto"/>
        <w:rPr>
          <w:sz w:val="20"/>
          <w:szCs w:val="20"/>
          <w:lang w:val="en-CA"/>
        </w:rPr>
      </w:pPr>
    </w:p>
    <w:tbl>
      <w:tblPr>
        <w:tblStyle w:val="Grilledutableau"/>
        <w:tblW w:w="0" w:type="auto"/>
        <w:tblLook w:val="04A0" w:firstRow="1" w:lastRow="0" w:firstColumn="1" w:lastColumn="0" w:noHBand="0" w:noVBand="1"/>
      </w:tblPr>
      <w:tblGrid>
        <w:gridCol w:w="8780"/>
      </w:tblGrid>
      <w:tr w:rsidR="006944B8" w:rsidRPr="003211BF" w14:paraId="20A99A4E" w14:textId="77777777" w:rsidTr="008A7794">
        <w:tc>
          <w:tcPr>
            <w:tcW w:w="8780" w:type="dxa"/>
            <w:shd w:val="clear" w:color="auto" w:fill="000000" w:themeFill="text1"/>
          </w:tcPr>
          <w:p w14:paraId="31338607" w14:textId="581736A2" w:rsidR="006944B8" w:rsidRPr="003B2689" w:rsidRDefault="006944B8" w:rsidP="008A7794">
            <w:pPr>
              <w:rPr>
                <w:b/>
                <w:sz w:val="20"/>
                <w:szCs w:val="20"/>
              </w:rPr>
            </w:pPr>
            <w:r w:rsidRPr="002C5F66">
              <w:rPr>
                <w:b/>
                <w:sz w:val="24"/>
                <w:szCs w:val="20"/>
              </w:rPr>
              <w:t xml:space="preserve">05 – </w:t>
            </w:r>
            <w:r w:rsidR="003B2689">
              <w:rPr>
                <w:b/>
                <w:sz w:val="24"/>
                <w:szCs w:val="20"/>
              </w:rPr>
              <w:t>Mesures à prendre en cas d’incendie</w:t>
            </w:r>
          </w:p>
        </w:tc>
      </w:tr>
    </w:tbl>
    <w:p w14:paraId="5468D47E" w14:textId="03957E3F" w:rsidR="00D94E5D" w:rsidRPr="00D94E5D" w:rsidRDefault="00D94E5D" w:rsidP="00D94E5D">
      <w:pPr>
        <w:spacing w:after="0" w:line="240" w:lineRule="auto"/>
        <w:rPr>
          <w:sz w:val="20"/>
          <w:szCs w:val="20"/>
          <w:lang w:bidi="fr-CA"/>
        </w:rPr>
      </w:pPr>
      <w:r w:rsidRPr="00D94E5D">
        <w:rPr>
          <w:b/>
          <w:sz w:val="20"/>
          <w:szCs w:val="20"/>
          <w:lang w:bidi="fr-CA"/>
        </w:rPr>
        <w:t>Agents extincteurs appropriés:</w:t>
      </w:r>
      <w:r>
        <w:rPr>
          <w:b/>
          <w:sz w:val="20"/>
          <w:szCs w:val="20"/>
          <w:lang w:bidi="fr-CA"/>
        </w:rPr>
        <w:t xml:space="preserve"> </w:t>
      </w:r>
      <w:r w:rsidRPr="00D94E5D">
        <w:rPr>
          <w:sz w:val="20"/>
          <w:szCs w:val="20"/>
          <w:lang w:bidi="fr-CA"/>
        </w:rPr>
        <w:t>Recommandé: extincteurs à dioxyde de carbone, mousse ou poudre ABC.</w:t>
      </w:r>
    </w:p>
    <w:p w14:paraId="54ACC934" w14:textId="77777777" w:rsidR="00D94E5D" w:rsidRPr="00D94E5D" w:rsidRDefault="00D94E5D" w:rsidP="00D94E5D">
      <w:pPr>
        <w:spacing w:after="0" w:line="240" w:lineRule="auto"/>
        <w:rPr>
          <w:sz w:val="20"/>
          <w:szCs w:val="20"/>
          <w:lang w:bidi="fr-CA"/>
        </w:rPr>
      </w:pPr>
      <w:r w:rsidRPr="00D94E5D">
        <w:rPr>
          <w:sz w:val="20"/>
          <w:szCs w:val="20"/>
          <w:lang w:bidi="fr-CA"/>
        </w:rPr>
        <w:t>Déconseiller: L'eau ou les extincteurs à eau</w:t>
      </w:r>
    </w:p>
    <w:p w14:paraId="63CEBB9E" w14:textId="2B415D77" w:rsidR="00D94E5D" w:rsidRPr="00D94E5D" w:rsidRDefault="00D94E5D" w:rsidP="00D94E5D">
      <w:pPr>
        <w:spacing w:after="0" w:line="240" w:lineRule="auto"/>
        <w:rPr>
          <w:sz w:val="20"/>
          <w:szCs w:val="20"/>
          <w:lang w:bidi="fr-CA"/>
        </w:rPr>
      </w:pPr>
      <w:r w:rsidRPr="00D94E5D">
        <w:rPr>
          <w:b/>
          <w:sz w:val="20"/>
          <w:szCs w:val="20"/>
          <w:lang w:bidi="fr-CA"/>
        </w:rPr>
        <w:t>Dangers spécifiques du produit:</w:t>
      </w:r>
      <w:r>
        <w:rPr>
          <w:b/>
          <w:sz w:val="20"/>
          <w:szCs w:val="20"/>
          <w:lang w:bidi="fr-CA"/>
        </w:rPr>
        <w:t xml:space="preserve"> </w:t>
      </w:r>
      <w:r w:rsidRPr="00D94E5D">
        <w:rPr>
          <w:sz w:val="20"/>
          <w:szCs w:val="20"/>
          <w:lang w:bidi="fr-CA"/>
        </w:rPr>
        <w:t>Les récipients fermés peuvent accumuler de la pression à des températures élevées.</w:t>
      </w:r>
      <w:r>
        <w:rPr>
          <w:sz w:val="20"/>
          <w:szCs w:val="20"/>
          <w:lang w:bidi="fr-CA"/>
        </w:rPr>
        <w:t xml:space="preserve"> </w:t>
      </w:r>
      <w:r w:rsidRPr="00D94E5D">
        <w:rPr>
          <w:sz w:val="20"/>
          <w:szCs w:val="20"/>
          <w:lang w:bidi="fr-CA"/>
        </w:rPr>
        <w:t>Si possible, ils doivent être refroidis avec un jet d'eau.</w:t>
      </w:r>
    </w:p>
    <w:p w14:paraId="6E1544B5" w14:textId="4B56BACA" w:rsidR="00D94E5D" w:rsidRPr="00D94E5D" w:rsidRDefault="00D94E5D" w:rsidP="00D94E5D">
      <w:pPr>
        <w:spacing w:after="0" w:line="240" w:lineRule="auto"/>
        <w:rPr>
          <w:b/>
          <w:bCs/>
          <w:sz w:val="20"/>
          <w:szCs w:val="20"/>
          <w:lang w:bidi="fr-CA"/>
        </w:rPr>
      </w:pPr>
      <w:r w:rsidRPr="00D94E5D">
        <w:rPr>
          <w:b/>
          <w:bCs/>
          <w:sz w:val="20"/>
          <w:szCs w:val="20"/>
          <w:lang w:bidi="fr-CA"/>
        </w:rPr>
        <w:t>Mesures spéciales de protection</w:t>
      </w:r>
      <w:r>
        <w:rPr>
          <w:b/>
          <w:bCs/>
          <w:sz w:val="20"/>
          <w:szCs w:val="20"/>
          <w:lang w:bidi="fr-CA"/>
        </w:rPr>
        <w:t xml:space="preserve"> </w:t>
      </w:r>
      <w:r w:rsidRPr="00D94E5D">
        <w:rPr>
          <w:b/>
          <w:sz w:val="20"/>
          <w:szCs w:val="20"/>
          <w:lang w:bidi="fr-CA"/>
        </w:rPr>
        <w:t>pour les pompiers:</w:t>
      </w:r>
      <w:r>
        <w:rPr>
          <w:b/>
          <w:sz w:val="20"/>
          <w:szCs w:val="20"/>
          <w:lang w:bidi="fr-CA"/>
        </w:rPr>
        <w:t xml:space="preserve"> </w:t>
      </w:r>
      <w:r w:rsidRPr="00D94E5D">
        <w:rPr>
          <w:sz w:val="20"/>
          <w:szCs w:val="20"/>
          <w:lang w:bidi="fr-CA"/>
        </w:rPr>
        <w:t>Porter des vêtements de protection, un protecteur de visage et des gants.</w:t>
      </w:r>
    </w:p>
    <w:p w14:paraId="697CD43D" w14:textId="77777777" w:rsidR="006944B8" w:rsidRPr="00D94E5D"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60DC6249" w14:textId="77777777" w:rsidTr="008A7794">
        <w:tc>
          <w:tcPr>
            <w:tcW w:w="8780" w:type="dxa"/>
            <w:shd w:val="clear" w:color="auto" w:fill="000000" w:themeFill="text1"/>
          </w:tcPr>
          <w:p w14:paraId="74E719F9" w14:textId="6D4BFD73" w:rsidR="006944B8" w:rsidRPr="00D94E5D" w:rsidRDefault="006944B8" w:rsidP="008A7794">
            <w:pPr>
              <w:rPr>
                <w:b/>
                <w:sz w:val="20"/>
                <w:szCs w:val="20"/>
              </w:rPr>
            </w:pPr>
            <w:r w:rsidRPr="002C5F66">
              <w:rPr>
                <w:b/>
                <w:sz w:val="24"/>
                <w:szCs w:val="20"/>
              </w:rPr>
              <w:t xml:space="preserve">06 – </w:t>
            </w:r>
            <w:r w:rsidR="00D94E5D">
              <w:rPr>
                <w:b/>
                <w:sz w:val="24"/>
                <w:szCs w:val="20"/>
              </w:rPr>
              <w:t>Mesures à prendre en cas de déversement accidentel</w:t>
            </w:r>
          </w:p>
        </w:tc>
      </w:tr>
    </w:tbl>
    <w:p w14:paraId="01B37C0A" w14:textId="77777777" w:rsidR="006944B8" w:rsidRPr="00D94E5D" w:rsidRDefault="006944B8" w:rsidP="006944B8">
      <w:pPr>
        <w:spacing w:after="0" w:line="240" w:lineRule="auto"/>
        <w:rPr>
          <w:sz w:val="20"/>
          <w:szCs w:val="20"/>
        </w:rPr>
      </w:pPr>
    </w:p>
    <w:p w14:paraId="04D8D8D1" w14:textId="07CB1AB3" w:rsidR="00D94E5D" w:rsidRPr="00D94E5D" w:rsidRDefault="00D94E5D" w:rsidP="00D94E5D">
      <w:pPr>
        <w:spacing w:after="0" w:line="240" w:lineRule="auto"/>
        <w:rPr>
          <w:b/>
          <w:bCs/>
          <w:sz w:val="20"/>
          <w:szCs w:val="20"/>
          <w:lang w:bidi="fr-CA"/>
        </w:rPr>
      </w:pPr>
      <w:r w:rsidRPr="00D94E5D">
        <w:rPr>
          <w:b/>
          <w:bCs/>
          <w:sz w:val="20"/>
          <w:szCs w:val="20"/>
          <w:lang w:bidi="fr-CA"/>
        </w:rPr>
        <w:t>Précautions individuelles, équipements</w:t>
      </w:r>
      <w:r>
        <w:rPr>
          <w:b/>
          <w:bCs/>
          <w:sz w:val="20"/>
          <w:szCs w:val="20"/>
          <w:lang w:bidi="fr-CA"/>
        </w:rPr>
        <w:t xml:space="preserve"> </w:t>
      </w:r>
      <w:r w:rsidRPr="00D94E5D">
        <w:rPr>
          <w:b/>
          <w:sz w:val="20"/>
          <w:szCs w:val="20"/>
          <w:lang w:bidi="fr-CA"/>
        </w:rPr>
        <w:t>de protection et d’urgences:</w:t>
      </w:r>
      <w:r>
        <w:rPr>
          <w:b/>
          <w:sz w:val="20"/>
          <w:szCs w:val="20"/>
          <w:lang w:bidi="fr-CA"/>
        </w:rPr>
        <w:t xml:space="preserve"> </w:t>
      </w:r>
      <w:r w:rsidRPr="00D94E5D">
        <w:rPr>
          <w:sz w:val="20"/>
          <w:szCs w:val="20"/>
          <w:lang w:bidi="fr-CA"/>
        </w:rPr>
        <w:t>Éviter les flammes nues ou autres sources d'inflammation. Éviter l'inhalation de vapeurs.</w:t>
      </w:r>
    </w:p>
    <w:p w14:paraId="0E02741D" w14:textId="77777777" w:rsidR="00D94E5D" w:rsidRPr="00D94E5D" w:rsidRDefault="00D94E5D" w:rsidP="00D94E5D">
      <w:pPr>
        <w:spacing w:after="0" w:line="240" w:lineRule="auto"/>
        <w:rPr>
          <w:sz w:val="20"/>
          <w:szCs w:val="20"/>
          <w:lang w:bidi="fr-CA"/>
        </w:rPr>
      </w:pPr>
    </w:p>
    <w:p w14:paraId="0F2D3A21" w14:textId="77777777" w:rsidR="00D94E5D" w:rsidRPr="00D94E5D" w:rsidRDefault="00D94E5D" w:rsidP="00D94E5D">
      <w:pPr>
        <w:spacing w:after="0" w:line="240" w:lineRule="auto"/>
        <w:rPr>
          <w:sz w:val="20"/>
          <w:szCs w:val="20"/>
          <w:lang w:bidi="fr-CA"/>
        </w:rPr>
      </w:pPr>
      <w:r w:rsidRPr="00D94E5D">
        <w:rPr>
          <w:b/>
          <w:sz w:val="20"/>
          <w:szCs w:val="20"/>
          <w:lang w:bidi="fr-CA"/>
        </w:rPr>
        <w:t xml:space="preserve">Précautions relatives à l’environnement: </w:t>
      </w:r>
      <w:r w:rsidRPr="00D94E5D">
        <w:rPr>
          <w:sz w:val="20"/>
          <w:szCs w:val="20"/>
          <w:lang w:bidi="fr-CA"/>
        </w:rPr>
        <w:t>Pour éviter une éventuelle contamination de l'environnement, contenir le produit déversé.</w:t>
      </w:r>
    </w:p>
    <w:p w14:paraId="551BC34D" w14:textId="77777777" w:rsidR="00D94E5D" w:rsidRPr="00D94E5D" w:rsidRDefault="00D94E5D" w:rsidP="00D94E5D">
      <w:pPr>
        <w:spacing w:after="0" w:line="240" w:lineRule="auto"/>
        <w:rPr>
          <w:sz w:val="20"/>
          <w:szCs w:val="20"/>
          <w:lang w:bidi="fr-CA"/>
        </w:rPr>
      </w:pPr>
    </w:p>
    <w:p w14:paraId="7B3B48F5" w14:textId="50E658D7" w:rsidR="00D94E5D" w:rsidRPr="00D94E5D" w:rsidRDefault="00D94E5D" w:rsidP="00D94E5D">
      <w:pPr>
        <w:spacing w:after="0" w:line="240" w:lineRule="auto"/>
        <w:rPr>
          <w:b/>
          <w:bCs/>
          <w:sz w:val="20"/>
          <w:szCs w:val="20"/>
          <w:lang w:bidi="fr-CA"/>
        </w:rPr>
      </w:pPr>
      <w:r w:rsidRPr="00D94E5D">
        <w:rPr>
          <w:b/>
          <w:bCs/>
          <w:sz w:val="20"/>
          <w:szCs w:val="20"/>
          <w:lang w:bidi="fr-CA"/>
        </w:rPr>
        <w:t>Méthodes et matériaux pour l’isolation</w:t>
      </w:r>
      <w:r>
        <w:rPr>
          <w:b/>
          <w:bCs/>
          <w:sz w:val="20"/>
          <w:szCs w:val="20"/>
          <w:lang w:bidi="fr-CA"/>
        </w:rPr>
        <w:t xml:space="preserve"> </w:t>
      </w:r>
      <w:r w:rsidRPr="00D94E5D">
        <w:rPr>
          <w:b/>
          <w:sz w:val="20"/>
          <w:szCs w:val="20"/>
          <w:lang w:bidi="fr-CA"/>
        </w:rPr>
        <w:t>et le nettoyage:</w:t>
      </w:r>
      <w:r>
        <w:rPr>
          <w:b/>
          <w:sz w:val="20"/>
          <w:szCs w:val="20"/>
          <w:lang w:bidi="fr-CA"/>
        </w:rPr>
        <w:t xml:space="preserve"> </w:t>
      </w:r>
      <w:r w:rsidRPr="00D94E5D">
        <w:rPr>
          <w:sz w:val="20"/>
          <w:szCs w:val="20"/>
          <w:lang w:bidi="fr-CA"/>
        </w:rPr>
        <w:t xml:space="preserve">Couvrir avec un matériau absorbant inerte, inorganique et non combustible, balayer et </w:t>
      </w:r>
      <w:r>
        <w:rPr>
          <w:sz w:val="20"/>
          <w:szCs w:val="20"/>
          <w:lang w:bidi="fr-CA"/>
        </w:rPr>
        <w:t>transférer</w:t>
      </w:r>
      <w:r>
        <w:rPr>
          <w:b/>
          <w:bCs/>
          <w:sz w:val="20"/>
          <w:szCs w:val="20"/>
          <w:lang w:bidi="fr-CA"/>
        </w:rPr>
        <w:t xml:space="preserve"> </w:t>
      </w:r>
      <w:r w:rsidRPr="00D94E5D">
        <w:rPr>
          <w:sz w:val="20"/>
          <w:szCs w:val="20"/>
          <w:lang w:bidi="fr-CA"/>
        </w:rPr>
        <w:t>dans un récipient à déchets approuvé.</w:t>
      </w:r>
    </w:p>
    <w:p w14:paraId="2C6AE427" w14:textId="77777777" w:rsidR="00D94E5D" w:rsidRPr="00D94E5D" w:rsidRDefault="00D94E5D" w:rsidP="00D94E5D">
      <w:pPr>
        <w:spacing w:after="0" w:line="240" w:lineRule="auto"/>
        <w:rPr>
          <w:sz w:val="20"/>
          <w:szCs w:val="20"/>
          <w:lang w:bidi="fr-CA"/>
        </w:rPr>
      </w:pPr>
      <w:r w:rsidRPr="00D94E5D">
        <w:rPr>
          <w:sz w:val="20"/>
          <w:szCs w:val="20"/>
          <w:lang w:bidi="fr-CA"/>
        </w:rPr>
        <w:t>Éliminer conformément aux réglementations environnementales fédérales/nationales, étatiques/provinciales, et locales.</w:t>
      </w:r>
    </w:p>
    <w:p w14:paraId="6DCFF449" w14:textId="77777777" w:rsidR="006944B8" w:rsidRPr="00D94E5D"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49D466C0" w14:textId="77777777" w:rsidTr="008A7794">
        <w:tc>
          <w:tcPr>
            <w:tcW w:w="8780" w:type="dxa"/>
            <w:shd w:val="clear" w:color="auto" w:fill="000000" w:themeFill="text1"/>
          </w:tcPr>
          <w:p w14:paraId="5DDB86EF" w14:textId="7A8DF33A" w:rsidR="006944B8" w:rsidRPr="003211BF" w:rsidRDefault="006944B8" w:rsidP="008A7794">
            <w:pPr>
              <w:rPr>
                <w:b/>
                <w:sz w:val="20"/>
                <w:szCs w:val="20"/>
                <w:lang w:val="en-CA"/>
              </w:rPr>
            </w:pPr>
            <w:r w:rsidRPr="002C5F66">
              <w:rPr>
                <w:b/>
                <w:sz w:val="24"/>
                <w:szCs w:val="20"/>
              </w:rPr>
              <w:t xml:space="preserve">07 – </w:t>
            </w:r>
            <w:r w:rsidR="00D94E5D">
              <w:rPr>
                <w:b/>
                <w:sz w:val="24"/>
                <w:szCs w:val="20"/>
              </w:rPr>
              <w:t xml:space="preserve">Manutention et </w:t>
            </w:r>
            <w:r w:rsidR="008A55E6">
              <w:rPr>
                <w:b/>
                <w:sz w:val="24"/>
                <w:szCs w:val="20"/>
              </w:rPr>
              <w:t>entreposage</w:t>
            </w:r>
          </w:p>
        </w:tc>
      </w:tr>
    </w:tbl>
    <w:p w14:paraId="7476AB1D" w14:textId="77777777" w:rsidR="006944B8" w:rsidRPr="003211BF" w:rsidRDefault="006944B8" w:rsidP="006944B8">
      <w:pPr>
        <w:spacing w:after="0" w:line="240" w:lineRule="auto"/>
        <w:rPr>
          <w:sz w:val="20"/>
          <w:szCs w:val="20"/>
          <w:lang w:val="en-CA"/>
        </w:rPr>
      </w:pPr>
    </w:p>
    <w:p w14:paraId="7D5A3A37" w14:textId="2BBE176F" w:rsidR="00E16A16" w:rsidRPr="00E16A16" w:rsidRDefault="00E16A16" w:rsidP="00E16A16">
      <w:pPr>
        <w:spacing w:after="0" w:line="240" w:lineRule="auto"/>
        <w:rPr>
          <w:sz w:val="20"/>
          <w:szCs w:val="20"/>
          <w:lang w:bidi="fr-CA"/>
        </w:rPr>
      </w:pPr>
      <w:r w:rsidRPr="00E16A16">
        <w:rPr>
          <w:b/>
          <w:sz w:val="20"/>
          <w:szCs w:val="20"/>
          <w:lang w:bidi="fr-CA"/>
        </w:rPr>
        <w:t>Manutention:</w:t>
      </w:r>
      <w:r>
        <w:rPr>
          <w:b/>
          <w:sz w:val="20"/>
          <w:szCs w:val="20"/>
          <w:lang w:bidi="fr-CA"/>
        </w:rPr>
        <w:t xml:space="preserve"> </w:t>
      </w:r>
      <w:r w:rsidRPr="00E16A16">
        <w:rPr>
          <w:sz w:val="20"/>
          <w:szCs w:val="20"/>
          <w:lang w:bidi="fr-CA"/>
        </w:rPr>
        <w:t>Des mesures doivent être prises pour éviter que des matières ne soient projetées dans les yeux ou sur la peau.</w:t>
      </w:r>
      <w:r>
        <w:rPr>
          <w:sz w:val="20"/>
          <w:szCs w:val="20"/>
          <w:lang w:bidi="fr-CA"/>
        </w:rPr>
        <w:t xml:space="preserve"> </w:t>
      </w:r>
      <w:r w:rsidRPr="00E16A16">
        <w:rPr>
          <w:sz w:val="20"/>
          <w:szCs w:val="20"/>
          <w:lang w:bidi="fr-CA"/>
        </w:rPr>
        <w:t>Cela devrait inclure le port de protections oculaires et de vêtements de protection. Fumer ne doit pas être autorisée dans les zones où ils sont traités.</w:t>
      </w:r>
    </w:p>
    <w:p w14:paraId="09783C2E" w14:textId="77777777" w:rsidR="00E16A16" w:rsidRPr="00E16A16" w:rsidRDefault="00E16A16" w:rsidP="00E16A16">
      <w:pPr>
        <w:spacing w:after="0" w:line="240" w:lineRule="auto"/>
        <w:rPr>
          <w:sz w:val="20"/>
          <w:szCs w:val="20"/>
          <w:lang w:bidi="fr-CA"/>
        </w:rPr>
      </w:pPr>
      <w:r w:rsidRPr="00E16A16">
        <w:rPr>
          <w:sz w:val="20"/>
          <w:szCs w:val="20"/>
          <w:lang w:bidi="fr-CA"/>
        </w:rPr>
        <w:t>La combustion spontanée de certains chiffons imbibés de produits a été signalée. Maintenir une circulation d'air adéquate dans la zone de travail.</w:t>
      </w:r>
    </w:p>
    <w:p w14:paraId="64A96F46" w14:textId="77777777" w:rsidR="00E16A16" w:rsidRPr="00E16A16" w:rsidRDefault="00E16A16" w:rsidP="00E16A16">
      <w:pPr>
        <w:spacing w:after="0" w:line="240" w:lineRule="auto"/>
        <w:rPr>
          <w:sz w:val="20"/>
          <w:szCs w:val="20"/>
          <w:lang w:bidi="fr-CA"/>
        </w:rPr>
      </w:pPr>
    </w:p>
    <w:p w14:paraId="531EC3F8" w14:textId="210A932C" w:rsidR="00E16A16" w:rsidRPr="00E16A16" w:rsidRDefault="008A55E6" w:rsidP="00E16A16">
      <w:pPr>
        <w:spacing w:after="0" w:line="240" w:lineRule="auto"/>
        <w:rPr>
          <w:sz w:val="20"/>
          <w:szCs w:val="20"/>
          <w:lang w:bidi="fr-CA"/>
        </w:rPr>
      </w:pPr>
      <w:r>
        <w:rPr>
          <w:b/>
          <w:sz w:val="20"/>
          <w:szCs w:val="20"/>
          <w:lang w:bidi="fr-CA"/>
        </w:rPr>
        <w:t>Entreposage</w:t>
      </w:r>
      <w:r w:rsidR="00E16A16" w:rsidRPr="00E16A16">
        <w:rPr>
          <w:b/>
          <w:sz w:val="20"/>
          <w:szCs w:val="20"/>
          <w:lang w:bidi="fr-CA"/>
        </w:rPr>
        <w:t>:</w:t>
      </w:r>
      <w:r w:rsidR="00E16A16">
        <w:rPr>
          <w:b/>
          <w:sz w:val="20"/>
          <w:szCs w:val="20"/>
          <w:lang w:bidi="fr-CA"/>
        </w:rPr>
        <w:t xml:space="preserve"> </w:t>
      </w:r>
      <w:r w:rsidR="00E16A16" w:rsidRPr="00E16A16">
        <w:rPr>
          <w:sz w:val="20"/>
          <w:szCs w:val="20"/>
          <w:lang w:bidi="fr-CA"/>
        </w:rPr>
        <w:t>Stocker dans des récipients hermétiquement fermés et de préférence pleins dans un endroit frais et sec. Protéger de la lumière. Vérifiez la qualité avant utilisation si stocké pendant plus de 6 mois.</w:t>
      </w:r>
    </w:p>
    <w:p w14:paraId="5E50DE61" w14:textId="77777777" w:rsidR="00E16A16" w:rsidRPr="00E16A16" w:rsidRDefault="00E16A16" w:rsidP="00E16A16">
      <w:pPr>
        <w:spacing w:after="0" w:line="240" w:lineRule="auto"/>
        <w:rPr>
          <w:sz w:val="20"/>
          <w:szCs w:val="20"/>
          <w:lang w:bidi="fr-CA"/>
        </w:rPr>
      </w:pPr>
      <w:r w:rsidRPr="00E16A16">
        <w:rPr>
          <w:sz w:val="20"/>
          <w:szCs w:val="20"/>
          <w:lang w:bidi="fr-CA"/>
        </w:rPr>
        <w:t>Conserver dans un récipient approprié ou celui d'origine. Les détails de stockage se trouvent dans la fiche technique du produit.</w:t>
      </w:r>
    </w:p>
    <w:p w14:paraId="2EFA6EB1" w14:textId="77777777" w:rsidR="006944B8" w:rsidRPr="00E16A16"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24DBBE44" w14:textId="77777777" w:rsidTr="008A7794">
        <w:tc>
          <w:tcPr>
            <w:tcW w:w="8780" w:type="dxa"/>
            <w:shd w:val="clear" w:color="auto" w:fill="000000" w:themeFill="text1"/>
          </w:tcPr>
          <w:p w14:paraId="58753E16" w14:textId="3C742D3E" w:rsidR="006944B8" w:rsidRPr="0014362A" w:rsidRDefault="006944B8" w:rsidP="008A7794">
            <w:pPr>
              <w:rPr>
                <w:b/>
                <w:sz w:val="20"/>
                <w:szCs w:val="20"/>
              </w:rPr>
            </w:pPr>
            <w:r w:rsidRPr="002C5F66">
              <w:rPr>
                <w:b/>
                <w:sz w:val="24"/>
                <w:szCs w:val="20"/>
              </w:rPr>
              <w:t xml:space="preserve">08 – </w:t>
            </w:r>
            <w:r w:rsidR="0014362A">
              <w:rPr>
                <w:b/>
                <w:sz w:val="24"/>
                <w:szCs w:val="20"/>
              </w:rPr>
              <w:t>Contrôle de l’exposition / protection individuelle</w:t>
            </w:r>
          </w:p>
        </w:tc>
      </w:tr>
    </w:tbl>
    <w:p w14:paraId="1D1EFC3D" w14:textId="77777777" w:rsidR="006944B8" w:rsidRPr="0014362A" w:rsidRDefault="006944B8" w:rsidP="006944B8">
      <w:pPr>
        <w:spacing w:after="0" w:line="240" w:lineRule="auto"/>
        <w:rPr>
          <w:sz w:val="20"/>
          <w:szCs w:val="20"/>
        </w:rPr>
      </w:pPr>
    </w:p>
    <w:p w14:paraId="4B46CE42" w14:textId="77777777" w:rsidR="008A7794" w:rsidRPr="008A7794" w:rsidRDefault="008A7794" w:rsidP="008A7794">
      <w:pPr>
        <w:spacing w:after="0" w:line="240" w:lineRule="auto"/>
        <w:rPr>
          <w:sz w:val="20"/>
          <w:szCs w:val="20"/>
          <w:lang w:bidi="fr-CA"/>
        </w:rPr>
      </w:pPr>
      <w:r w:rsidRPr="008A7794">
        <w:rPr>
          <w:sz w:val="20"/>
          <w:szCs w:val="20"/>
          <w:u w:val="single"/>
          <w:lang w:bidi="fr-CA"/>
        </w:rPr>
        <w:t>Paramètres de contrôle</w:t>
      </w:r>
    </w:p>
    <w:p w14:paraId="76638E1E" w14:textId="77777777" w:rsidR="008A7794" w:rsidRPr="008A7794" w:rsidRDefault="008A7794" w:rsidP="008A7794">
      <w:pPr>
        <w:spacing w:after="0" w:line="240" w:lineRule="auto"/>
        <w:rPr>
          <w:sz w:val="20"/>
          <w:szCs w:val="20"/>
          <w:lang w:bidi="fr-CA"/>
        </w:rPr>
      </w:pPr>
    </w:p>
    <w:p w14:paraId="6450146D" w14:textId="61E30947" w:rsidR="008A7794" w:rsidRPr="008A7794" w:rsidRDefault="008A7794" w:rsidP="008A7794">
      <w:pPr>
        <w:spacing w:after="0" w:line="240" w:lineRule="auto"/>
        <w:rPr>
          <w:sz w:val="20"/>
          <w:szCs w:val="20"/>
          <w:lang w:bidi="fr-CA"/>
        </w:rPr>
      </w:pPr>
      <w:r w:rsidRPr="008A7794">
        <w:rPr>
          <w:b/>
          <w:sz w:val="20"/>
          <w:szCs w:val="20"/>
          <w:u w:val="single"/>
          <w:lang w:bidi="fr-CA"/>
        </w:rPr>
        <w:t>Limites d'exposition professionnelle</w:t>
      </w:r>
      <w:r w:rsidRPr="008A7794">
        <w:rPr>
          <w:b/>
          <w:sz w:val="20"/>
          <w:szCs w:val="20"/>
          <w:lang w:bidi="fr-CA"/>
        </w:rPr>
        <w:t>:</w:t>
      </w:r>
      <w:r>
        <w:rPr>
          <w:b/>
          <w:sz w:val="20"/>
          <w:szCs w:val="20"/>
          <w:lang w:bidi="fr-CA"/>
        </w:rPr>
        <w:t xml:space="preserve"> </w:t>
      </w:r>
      <w:r w:rsidRPr="008A7794">
        <w:rPr>
          <w:sz w:val="20"/>
          <w:szCs w:val="20"/>
          <w:lang w:bidi="fr-CA"/>
        </w:rPr>
        <w:t>Composants chimiques à surveiller sur le lieu de travail</w:t>
      </w:r>
    </w:p>
    <w:p w14:paraId="557D3F5D" w14:textId="332ADE28" w:rsidR="006944B8" w:rsidRPr="008A7794"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2660"/>
        <w:gridCol w:w="1843"/>
        <w:gridCol w:w="2126"/>
        <w:gridCol w:w="2151"/>
      </w:tblGrid>
      <w:tr w:rsidR="006944B8" w14:paraId="46260800" w14:textId="77777777" w:rsidTr="008A7794">
        <w:tc>
          <w:tcPr>
            <w:tcW w:w="2660" w:type="dxa"/>
          </w:tcPr>
          <w:p w14:paraId="40F4C041" w14:textId="31ED7EB4" w:rsidR="006944B8" w:rsidRPr="002D4C5C" w:rsidRDefault="006944B8" w:rsidP="008A7794">
            <w:pPr>
              <w:jc w:val="center"/>
              <w:rPr>
                <w:sz w:val="20"/>
                <w:szCs w:val="20"/>
                <w:lang w:val="en-CA"/>
              </w:rPr>
            </w:pPr>
            <w:r w:rsidRPr="002D4C5C">
              <w:rPr>
                <w:sz w:val="20"/>
              </w:rPr>
              <w:t>Com</w:t>
            </w:r>
            <w:r w:rsidR="0014362A">
              <w:rPr>
                <w:sz w:val="20"/>
              </w:rPr>
              <w:t>posante</w:t>
            </w:r>
          </w:p>
        </w:tc>
        <w:tc>
          <w:tcPr>
            <w:tcW w:w="1843" w:type="dxa"/>
          </w:tcPr>
          <w:p w14:paraId="088065EB" w14:textId="77777777" w:rsidR="006944B8" w:rsidRPr="002D4C5C" w:rsidRDefault="006944B8" w:rsidP="008A7794">
            <w:pPr>
              <w:jc w:val="center"/>
              <w:rPr>
                <w:sz w:val="20"/>
                <w:szCs w:val="20"/>
                <w:lang w:val="en-CA"/>
              </w:rPr>
            </w:pPr>
            <w:r w:rsidRPr="002D4C5C">
              <w:rPr>
                <w:sz w:val="20"/>
              </w:rPr>
              <w:t>Type</w:t>
            </w:r>
          </w:p>
        </w:tc>
        <w:tc>
          <w:tcPr>
            <w:tcW w:w="2126" w:type="dxa"/>
          </w:tcPr>
          <w:p w14:paraId="40D295DA" w14:textId="02D1FB28" w:rsidR="006944B8" w:rsidRPr="002D4C5C" w:rsidRDefault="006944B8" w:rsidP="008A7794">
            <w:pPr>
              <w:jc w:val="center"/>
              <w:rPr>
                <w:sz w:val="20"/>
                <w:szCs w:val="20"/>
                <w:lang w:val="en-CA"/>
              </w:rPr>
            </w:pPr>
            <w:r w:rsidRPr="002D4C5C">
              <w:rPr>
                <w:sz w:val="20"/>
              </w:rPr>
              <w:t>Val</w:t>
            </w:r>
            <w:r w:rsidR="0014362A">
              <w:rPr>
                <w:sz w:val="20"/>
              </w:rPr>
              <w:t>eur</w:t>
            </w:r>
          </w:p>
        </w:tc>
        <w:tc>
          <w:tcPr>
            <w:tcW w:w="2151" w:type="dxa"/>
          </w:tcPr>
          <w:p w14:paraId="69CBAFD9" w14:textId="7AEE91CC" w:rsidR="006944B8" w:rsidRPr="002D4C5C" w:rsidRDefault="006944B8" w:rsidP="008A7794">
            <w:pPr>
              <w:jc w:val="center"/>
              <w:rPr>
                <w:sz w:val="20"/>
                <w:szCs w:val="20"/>
                <w:lang w:val="en-CA"/>
              </w:rPr>
            </w:pPr>
            <w:r w:rsidRPr="002D4C5C">
              <w:rPr>
                <w:sz w:val="20"/>
              </w:rPr>
              <w:t>Bas</w:t>
            </w:r>
            <w:r w:rsidR="0014362A">
              <w:rPr>
                <w:sz w:val="20"/>
              </w:rPr>
              <w:t>e</w:t>
            </w:r>
          </w:p>
        </w:tc>
      </w:tr>
      <w:tr w:rsidR="006944B8" w14:paraId="61EEA32C" w14:textId="77777777" w:rsidTr="008A7794">
        <w:trPr>
          <w:trHeight w:val="581"/>
        </w:trPr>
        <w:tc>
          <w:tcPr>
            <w:tcW w:w="2660" w:type="dxa"/>
          </w:tcPr>
          <w:p w14:paraId="07AF6FD6" w14:textId="77777777" w:rsidR="0014362A" w:rsidRDefault="006944B8" w:rsidP="008A7794">
            <w:pPr>
              <w:jc w:val="center"/>
              <w:rPr>
                <w:sz w:val="20"/>
              </w:rPr>
            </w:pPr>
            <w:r w:rsidRPr="002D4C5C">
              <w:rPr>
                <w:sz w:val="20"/>
              </w:rPr>
              <w:t>D’</w:t>
            </w:r>
            <w:proofErr w:type="spellStart"/>
            <w:r w:rsidRPr="002D4C5C">
              <w:rPr>
                <w:sz w:val="20"/>
              </w:rPr>
              <w:t>Limonene</w:t>
            </w:r>
            <w:proofErr w:type="spellEnd"/>
          </w:p>
          <w:p w14:paraId="3C0DBE9E" w14:textId="4FF867B5" w:rsidR="006944B8" w:rsidRPr="002D4C5C" w:rsidRDefault="006944B8" w:rsidP="008A7794">
            <w:pPr>
              <w:jc w:val="center"/>
              <w:rPr>
                <w:sz w:val="20"/>
                <w:szCs w:val="20"/>
                <w:lang w:val="en-CA"/>
              </w:rPr>
            </w:pPr>
            <w:r w:rsidRPr="002D4C5C">
              <w:rPr>
                <w:sz w:val="20"/>
              </w:rPr>
              <w:t xml:space="preserve"> (CAS: 5989-27-5)</w:t>
            </w:r>
          </w:p>
        </w:tc>
        <w:tc>
          <w:tcPr>
            <w:tcW w:w="1843" w:type="dxa"/>
          </w:tcPr>
          <w:p w14:paraId="76568C56" w14:textId="77777777" w:rsidR="006944B8" w:rsidRPr="002D4C5C" w:rsidRDefault="006944B8" w:rsidP="008A7794">
            <w:pPr>
              <w:jc w:val="center"/>
              <w:rPr>
                <w:sz w:val="20"/>
                <w:szCs w:val="20"/>
                <w:lang w:val="en-CA"/>
              </w:rPr>
            </w:pPr>
            <w:r w:rsidRPr="002D4C5C">
              <w:rPr>
                <w:sz w:val="20"/>
              </w:rPr>
              <w:t>8-hr TWA</w:t>
            </w:r>
          </w:p>
        </w:tc>
        <w:tc>
          <w:tcPr>
            <w:tcW w:w="2126" w:type="dxa"/>
          </w:tcPr>
          <w:p w14:paraId="7152B062" w14:textId="456BE39A" w:rsidR="006944B8" w:rsidRPr="002D4C5C" w:rsidRDefault="006944B8" w:rsidP="008A7794">
            <w:pPr>
              <w:jc w:val="center"/>
              <w:rPr>
                <w:sz w:val="20"/>
                <w:szCs w:val="20"/>
                <w:lang w:val="en-CA"/>
              </w:rPr>
            </w:pPr>
            <w:r w:rsidRPr="002D4C5C">
              <w:rPr>
                <w:sz w:val="20"/>
              </w:rPr>
              <w:t>30 ppm 165.5 mg/m</w:t>
            </w:r>
            <w:r w:rsidR="0014362A">
              <w:rPr>
                <w:sz w:val="20"/>
              </w:rPr>
              <w:t>3</w:t>
            </w:r>
          </w:p>
        </w:tc>
        <w:tc>
          <w:tcPr>
            <w:tcW w:w="2151" w:type="dxa"/>
          </w:tcPr>
          <w:p w14:paraId="0C45843C" w14:textId="5300E05D" w:rsidR="006944B8" w:rsidRPr="002D4C5C" w:rsidRDefault="0014362A" w:rsidP="008A7794">
            <w:pPr>
              <w:jc w:val="center"/>
              <w:rPr>
                <w:sz w:val="20"/>
                <w:szCs w:val="20"/>
                <w:lang w:val="en-CA"/>
              </w:rPr>
            </w:pPr>
            <w:r>
              <w:rPr>
                <w:sz w:val="20"/>
              </w:rPr>
              <w:t xml:space="preserve">Standard </w:t>
            </w:r>
            <w:r w:rsidR="006944B8" w:rsidRPr="002D4C5C">
              <w:rPr>
                <w:sz w:val="20"/>
              </w:rPr>
              <w:t xml:space="preserve">AIHA </w:t>
            </w:r>
          </w:p>
        </w:tc>
      </w:tr>
    </w:tbl>
    <w:p w14:paraId="1AF6C3BA" w14:textId="77777777" w:rsidR="006944B8" w:rsidRPr="003211BF" w:rsidRDefault="006944B8" w:rsidP="006944B8">
      <w:pPr>
        <w:spacing w:after="0" w:line="240" w:lineRule="auto"/>
        <w:rPr>
          <w:sz w:val="20"/>
          <w:szCs w:val="20"/>
          <w:lang w:val="en-CA"/>
        </w:rPr>
      </w:pPr>
    </w:p>
    <w:p w14:paraId="7440E27C" w14:textId="77777777" w:rsidR="008A7794" w:rsidRPr="008A7794" w:rsidRDefault="008A7794" w:rsidP="008A7794">
      <w:pPr>
        <w:spacing w:after="0" w:line="240" w:lineRule="auto"/>
        <w:rPr>
          <w:sz w:val="20"/>
          <w:szCs w:val="20"/>
          <w:lang w:val="en-CA" w:bidi="fr-CA"/>
        </w:rPr>
      </w:pPr>
      <w:proofErr w:type="spellStart"/>
      <w:r w:rsidRPr="008A7794">
        <w:rPr>
          <w:b/>
          <w:sz w:val="20"/>
          <w:szCs w:val="20"/>
          <w:u w:val="single"/>
          <w:lang w:val="en-CA" w:bidi="fr-CA"/>
        </w:rPr>
        <w:t>Limites</w:t>
      </w:r>
      <w:proofErr w:type="spellEnd"/>
      <w:r w:rsidRPr="008A7794">
        <w:rPr>
          <w:b/>
          <w:sz w:val="20"/>
          <w:szCs w:val="20"/>
          <w:u w:val="single"/>
          <w:lang w:val="en-CA" w:bidi="fr-CA"/>
        </w:rPr>
        <w:t xml:space="preserve"> </w:t>
      </w:r>
      <w:proofErr w:type="spellStart"/>
      <w:r w:rsidRPr="008A7794">
        <w:rPr>
          <w:b/>
          <w:sz w:val="20"/>
          <w:szCs w:val="20"/>
          <w:u w:val="single"/>
          <w:lang w:val="en-CA" w:bidi="fr-CA"/>
        </w:rPr>
        <w:t>d'exposition</w:t>
      </w:r>
      <w:proofErr w:type="spellEnd"/>
      <w:r w:rsidRPr="008A7794">
        <w:rPr>
          <w:b/>
          <w:sz w:val="20"/>
          <w:szCs w:val="20"/>
          <w:u w:val="single"/>
          <w:lang w:val="en-CA" w:bidi="fr-CA"/>
        </w:rPr>
        <w:t xml:space="preserve"> </w:t>
      </w:r>
      <w:proofErr w:type="spellStart"/>
      <w:r w:rsidRPr="008A7794">
        <w:rPr>
          <w:b/>
          <w:sz w:val="20"/>
          <w:szCs w:val="20"/>
          <w:u w:val="single"/>
          <w:lang w:val="en-CA" w:bidi="fr-CA"/>
        </w:rPr>
        <w:t>biologique</w:t>
      </w:r>
      <w:proofErr w:type="spellEnd"/>
      <w:r w:rsidRPr="008A7794">
        <w:rPr>
          <w:b/>
          <w:sz w:val="20"/>
          <w:szCs w:val="20"/>
          <w:lang w:val="en-CA" w:bidi="fr-CA"/>
        </w:rPr>
        <w:t>:</w:t>
      </w:r>
      <w:r w:rsidRPr="008A7794">
        <w:rPr>
          <w:b/>
          <w:sz w:val="20"/>
          <w:szCs w:val="20"/>
          <w:lang w:val="en-CA" w:bidi="fr-CA"/>
        </w:rPr>
        <w:tab/>
      </w:r>
      <w:r w:rsidRPr="008A7794">
        <w:rPr>
          <w:sz w:val="20"/>
          <w:szCs w:val="20"/>
          <w:lang w:val="en-CA" w:bidi="fr-CA"/>
        </w:rPr>
        <w:t>non applicable</w:t>
      </w:r>
    </w:p>
    <w:p w14:paraId="783DA116" w14:textId="77777777" w:rsidR="008A7794" w:rsidRPr="008A7794" w:rsidRDefault="008A7794" w:rsidP="008A7794">
      <w:pPr>
        <w:spacing w:after="0" w:line="240" w:lineRule="auto"/>
        <w:rPr>
          <w:sz w:val="20"/>
          <w:szCs w:val="20"/>
          <w:lang w:val="en-CA" w:bidi="fr-CA"/>
        </w:rPr>
      </w:pPr>
    </w:p>
    <w:p w14:paraId="6F59B483" w14:textId="77777777" w:rsidR="008A7794" w:rsidRPr="008A7794" w:rsidRDefault="008A7794" w:rsidP="008A7794">
      <w:pPr>
        <w:spacing w:after="0" w:line="240" w:lineRule="auto"/>
        <w:rPr>
          <w:sz w:val="20"/>
          <w:szCs w:val="20"/>
          <w:lang w:val="en-CA" w:bidi="fr-CA"/>
        </w:rPr>
      </w:pPr>
      <w:r w:rsidRPr="008A7794">
        <w:rPr>
          <w:sz w:val="20"/>
          <w:szCs w:val="20"/>
          <w:u w:val="single"/>
          <w:lang w:val="en-CA" w:bidi="fr-CA"/>
        </w:rPr>
        <w:t xml:space="preserve"> </w:t>
      </w:r>
      <w:proofErr w:type="spellStart"/>
      <w:r w:rsidRPr="008A7794">
        <w:rPr>
          <w:sz w:val="20"/>
          <w:szCs w:val="20"/>
          <w:u w:val="single"/>
          <w:lang w:val="en-CA" w:bidi="fr-CA"/>
        </w:rPr>
        <w:t>Contrôles</w:t>
      </w:r>
      <w:proofErr w:type="spellEnd"/>
      <w:r w:rsidRPr="008A7794">
        <w:rPr>
          <w:sz w:val="20"/>
          <w:szCs w:val="20"/>
          <w:u w:val="single"/>
          <w:lang w:val="en-CA" w:bidi="fr-CA"/>
        </w:rPr>
        <w:t xml:space="preserve"> </w:t>
      </w:r>
      <w:proofErr w:type="spellStart"/>
      <w:r w:rsidRPr="008A7794">
        <w:rPr>
          <w:sz w:val="20"/>
          <w:szCs w:val="20"/>
          <w:u w:val="single"/>
          <w:lang w:val="en-CA" w:bidi="fr-CA"/>
        </w:rPr>
        <w:t>d’ingénierie</w:t>
      </w:r>
      <w:proofErr w:type="spellEnd"/>
      <w:r w:rsidRPr="008A7794">
        <w:rPr>
          <w:sz w:val="20"/>
          <w:szCs w:val="20"/>
          <w:u w:val="single"/>
          <w:lang w:val="en-CA" w:bidi="fr-CA"/>
        </w:rPr>
        <w:t xml:space="preserve"> </w:t>
      </w:r>
      <w:proofErr w:type="spellStart"/>
      <w:r w:rsidRPr="008A7794">
        <w:rPr>
          <w:sz w:val="20"/>
          <w:szCs w:val="20"/>
          <w:u w:val="single"/>
          <w:lang w:val="en-CA" w:bidi="fr-CA"/>
        </w:rPr>
        <w:t>appropriés</w:t>
      </w:r>
      <w:proofErr w:type="spellEnd"/>
    </w:p>
    <w:p w14:paraId="13C270D7" w14:textId="77777777" w:rsidR="008A7794" w:rsidRDefault="008A7794" w:rsidP="008A7794">
      <w:pPr>
        <w:spacing w:after="0" w:line="240" w:lineRule="auto"/>
        <w:rPr>
          <w:sz w:val="20"/>
          <w:szCs w:val="20"/>
          <w:lang w:bidi="fr-CA"/>
        </w:rPr>
      </w:pPr>
      <w:r w:rsidRPr="008A7794">
        <w:rPr>
          <w:b/>
          <w:sz w:val="20"/>
          <w:szCs w:val="20"/>
          <w:lang w:bidi="fr-CA"/>
        </w:rPr>
        <w:t>Ventilation:</w:t>
      </w:r>
      <w:r w:rsidRPr="008A7794">
        <w:rPr>
          <w:b/>
          <w:sz w:val="20"/>
          <w:szCs w:val="20"/>
          <w:lang w:bidi="fr-CA"/>
        </w:rPr>
        <w:tab/>
      </w:r>
      <w:r w:rsidRPr="008A7794">
        <w:rPr>
          <w:sz w:val="20"/>
          <w:szCs w:val="20"/>
          <w:lang w:bidi="fr-CA"/>
        </w:rPr>
        <w:t xml:space="preserve">Assurer une ventilation adéquate; utiliser un ventilateur d'extraction local si nécessaire. </w:t>
      </w:r>
    </w:p>
    <w:p w14:paraId="4714E4C4" w14:textId="77777777" w:rsidR="008A7794" w:rsidRDefault="008A7794" w:rsidP="008A7794">
      <w:pPr>
        <w:spacing w:after="0" w:line="240" w:lineRule="auto"/>
        <w:rPr>
          <w:sz w:val="20"/>
          <w:szCs w:val="20"/>
          <w:lang w:bidi="fr-CA"/>
        </w:rPr>
      </w:pPr>
    </w:p>
    <w:p w14:paraId="3F442541" w14:textId="256FA4E0" w:rsidR="008A7794" w:rsidRPr="008A7794" w:rsidRDefault="008A7794" w:rsidP="008A7794">
      <w:pPr>
        <w:spacing w:after="0" w:line="240" w:lineRule="auto"/>
        <w:rPr>
          <w:sz w:val="20"/>
          <w:szCs w:val="20"/>
          <w:lang w:bidi="fr-CA"/>
        </w:rPr>
      </w:pPr>
      <w:r w:rsidRPr="008A7794">
        <w:rPr>
          <w:sz w:val="20"/>
          <w:szCs w:val="20"/>
          <w:u w:val="single"/>
          <w:lang w:bidi="fr-CA"/>
        </w:rPr>
        <w:t>Mesures de protection individuelle</w:t>
      </w:r>
    </w:p>
    <w:p w14:paraId="143E86D5" w14:textId="77777777" w:rsidR="00D459FE" w:rsidRDefault="00D459FE" w:rsidP="008A7794">
      <w:pPr>
        <w:spacing w:after="0" w:line="240" w:lineRule="auto"/>
        <w:rPr>
          <w:b/>
          <w:sz w:val="20"/>
          <w:szCs w:val="20"/>
          <w:lang w:bidi="fr-CA"/>
        </w:rPr>
      </w:pPr>
    </w:p>
    <w:p w14:paraId="20696FEA" w14:textId="77777777" w:rsidR="00D459FE" w:rsidRDefault="00D459FE" w:rsidP="008A7794">
      <w:pPr>
        <w:spacing w:after="0" w:line="240" w:lineRule="auto"/>
        <w:rPr>
          <w:b/>
          <w:sz w:val="20"/>
          <w:szCs w:val="20"/>
          <w:lang w:bidi="fr-CA"/>
        </w:rPr>
      </w:pPr>
    </w:p>
    <w:p w14:paraId="34560B60" w14:textId="3DC74330" w:rsidR="008A7794" w:rsidRPr="008A7794" w:rsidRDefault="008A7794" w:rsidP="008A7794">
      <w:pPr>
        <w:spacing w:after="0" w:line="240" w:lineRule="auto"/>
        <w:rPr>
          <w:sz w:val="20"/>
          <w:szCs w:val="20"/>
          <w:lang w:bidi="fr-CA"/>
        </w:rPr>
      </w:pPr>
      <w:r w:rsidRPr="008A7794">
        <w:rPr>
          <w:b/>
          <w:sz w:val="20"/>
          <w:szCs w:val="20"/>
          <w:lang w:bidi="fr-CA"/>
        </w:rPr>
        <w:t>Protection respiratoire:</w:t>
      </w:r>
      <w:r>
        <w:rPr>
          <w:b/>
          <w:sz w:val="20"/>
          <w:szCs w:val="20"/>
          <w:lang w:bidi="fr-CA"/>
        </w:rPr>
        <w:t xml:space="preserve"> </w:t>
      </w:r>
      <w:r w:rsidRPr="008A7794">
        <w:rPr>
          <w:sz w:val="20"/>
          <w:szCs w:val="20"/>
          <w:lang w:bidi="fr-CA"/>
        </w:rPr>
        <w:t>Dans les zones bien ventilées, une protection respiratoire n'est normalement pas requise. Dans les zones confinées et mal ventilées, il peut être nécessaire.</w:t>
      </w:r>
    </w:p>
    <w:p w14:paraId="63FF36C4" w14:textId="77777777" w:rsidR="008A7794" w:rsidRPr="008A7794" w:rsidRDefault="008A7794" w:rsidP="008A7794">
      <w:pPr>
        <w:spacing w:after="0" w:line="240" w:lineRule="auto"/>
        <w:rPr>
          <w:sz w:val="20"/>
          <w:szCs w:val="20"/>
          <w:lang w:bidi="fr-CA"/>
        </w:rPr>
      </w:pPr>
    </w:p>
    <w:p w14:paraId="50E4F5B0" w14:textId="13AD86A8" w:rsidR="008A7794" w:rsidRPr="008A7794" w:rsidRDefault="008A7794" w:rsidP="008A7794">
      <w:pPr>
        <w:spacing w:after="0" w:line="240" w:lineRule="auto"/>
        <w:rPr>
          <w:sz w:val="20"/>
          <w:szCs w:val="20"/>
          <w:lang w:bidi="fr-CA"/>
        </w:rPr>
      </w:pPr>
      <w:r w:rsidRPr="008A7794">
        <w:rPr>
          <w:b/>
          <w:sz w:val="20"/>
          <w:szCs w:val="20"/>
          <w:lang w:bidi="fr-CA"/>
        </w:rPr>
        <w:t>Protection des mains:</w:t>
      </w:r>
      <w:r>
        <w:rPr>
          <w:b/>
          <w:sz w:val="20"/>
          <w:szCs w:val="20"/>
          <w:lang w:bidi="fr-CA"/>
        </w:rPr>
        <w:t xml:space="preserve"> </w:t>
      </w:r>
      <w:r w:rsidRPr="008A7794">
        <w:rPr>
          <w:sz w:val="20"/>
          <w:szCs w:val="20"/>
          <w:lang w:bidi="fr-CA"/>
        </w:rPr>
        <w:t>L'utilisation de gants résistant aux produits chimiques est recommandée</w:t>
      </w:r>
    </w:p>
    <w:p w14:paraId="7AB23DC5" w14:textId="77777777" w:rsidR="008A7794" w:rsidRPr="008A7794" w:rsidRDefault="008A7794" w:rsidP="008A7794">
      <w:pPr>
        <w:spacing w:after="0" w:line="240" w:lineRule="auto"/>
        <w:rPr>
          <w:sz w:val="20"/>
          <w:szCs w:val="20"/>
          <w:lang w:bidi="fr-CA"/>
        </w:rPr>
      </w:pPr>
    </w:p>
    <w:p w14:paraId="22F8B0CB" w14:textId="21BED259" w:rsidR="008A7794" w:rsidRPr="008A7794" w:rsidRDefault="008A7794" w:rsidP="008A7794">
      <w:pPr>
        <w:spacing w:after="0" w:line="240" w:lineRule="auto"/>
        <w:rPr>
          <w:sz w:val="20"/>
          <w:szCs w:val="20"/>
          <w:lang w:bidi="fr-CA"/>
        </w:rPr>
      </w:pPr>
      <w:r w:rsidRPr="008A7794">
        <w:rPr>
          <w:b/>
          <w:sz w:val="20"/>
          <w:szCs w:val="20"/>
          <w:lang w:bidi="fr-CA"/>
        </w:rPr>
        <w:t>Protection des yeux:</w:t>
      </w:r>
      <w:r>
        <w:rPr>
          <w:b/>
          <w:sz w:val="20"/>
          <w:szCs w:val="20"/>
          <w:lang w:bidi="fr-CA"/>
        </w:rPr>
        <w:t xml:space="preserve"> </w:t>
      </w:r>
      <w:r w:rsidRPr="008A7794">
        <w:rPr>
          <w:sz w:val="20"/>
          <w:szCs w:val="20"/>
          <w:lang w:bidi="fr-CA"/>
        </w:rPr>
        <w:t>L'utilisation de lunettes de protection est recommandée</w:t>
      </w:r>
    </w:p>
    <w:p w14:paraId="39A329E6" w14:textId="77777777" w:rsidR="008A7794" w:rsidRPr="008A7794" w:rsidRDefault="008A7794" w:rsidP="008A7794">
      <w:pPr>
        <w:spacing w:after="0" w:line="240" w:lineRule="auto"/>
        <w:rPr>
          <w:sz w:val="20"/>
          <w:szCs w:val="20"/>
          <w:lang w:bidi="fr-CA"/>
        </w:rPr>
      </w:pPr>
    </w:p>
    <w:p w14:paraId="438B2157" w14:textId="6032C518" w:rsidR="008A7794" w:rsidRPr="008A7794" w:rsidRDefault="008A7794" w:rsidP="008A7794">
      <w:pPr>
        <w:spacing w:after="0" w:line="240" w:lineRule="auto"/>
        <w:rPr>
          <w:sz w:val="20"/>
          <w:szCs w:val="20"/>
          <w:lang w:bidi="fr-CA"/>
        </w:rPr>
      </w:pPr>
      <w:r w:rsidRPr="008A7794">
        <w:rPr>
          <w:b/>
          <w:sz w:val="20"/>
          <w:szCs w:val="20"/>
          <w:lang w:bidi="fr-CA"/>
        </w:rPr>
        <w:t>Protection de la peau:</w:t>
      </w:r>
      <w:r>
        <w:rPr>
          <w:b/>
          <w:sz w:val="20"/>
          <w:szCs w:val="20"/>
          <w:lang w:bidi="fr-CA"/>
        </w:rPr>
        <w:t xml:space="preserve"> </w:t>
      </w:r>
      <w:r w:rsidRPr="008A7794">
        <w:rPr>
          <w:sz w:val="20"/>
          <w:szCs w:val="20"/>
          <w:lang w:bidi="fr-CA"/>
        </w:rPr>
        <w:t>Des vêtements de protection légers sont recommandés</w:t>
      </w:r>
    </w:p>
    <w:p w14:paraId="40EEBEBA" w14:textId="77777777" w:rsidR="006944B8" w:rsidRPr="008A7794" w:rsidRDefault="006944B8" w:rsidP="006944B8">
      <w:pPr>
        <w:spacing w:after="0" w:line="240" w:lineRule="auto"/>
        <w:rPr>
          <w:sz w:val="20"/>
          <w:szCs w:val="20"/>
        </w:rPr>
      </w:pPr>
    </w:p>
    <w:p w14:paraId="2217C87A" w14:textId="77777777" w:rsidR="006944B8" w:rsidRPr="008A7794"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1E696816" w14:textId="77777777" w:rsidTr="008A7794">
        <w:tc>
          <w:tcPr>
            <w:tcW w:w="8780" w:type="dxa"/>
            <w:shd w:val="clear" w:color="auto" w:fill="000000" w:themeFill="text1"/>
          </w:tcPr>
          <w:p w14:paraId="0572C12C" w14:textId="51433D49" w:rsidR="006944B8" w:rsidRPr="003211BF" w:rsidRDefault="006944B8" w:rsidP="008A7794">
            <w:pPr>
              <w:rPr>
                <w:b/>
                <w:sz w:val="20"/>
                <w:szCs w:val="20"/>
                <w:lang w:val="en-CA"/>
              </w:rPr>
            </w:pPr>
            <w:r w:rsidRPr="002C5F66">
              <w:rPr>
                <w:b/>
                <w:sz w:val="24"/>
                <w:szCs w:val="20"/>
              </w:rPr>
              <w:t xml:space="preserve">09 – </w:t>
            </w:r>
            <w:r w:rsidR="008A7794">
              <w:rPr>
                <w:b/>
                <w:sz w:val="24"/>
                <w:szCs w:val="20"/>
              </w:rPr>
              <w:t>Propriétés physiques et chimiques</w:t>
            </w:r>
          </w:p>
        </w:tc>
      </w:tr>
    </w:tbl>
    <w:p w14:paraId="4CCAE92F" w14:textId="77777777" w:rsidR="006944B8" w:rsidRPr="003211BF" w:rsidRDefault="006944B8" w:rsidP="006944B8">
      <w:pPr>
        <w:spacing w:after="0" w:line="240" w:lineRule="auto"/>
        <w:rPr>
          <w:sz w:val="20"/>
          <w:szCs w:val="20"/>
          <w:lang w:val="en-CA"/>
        </w:rPr>
      </w:pPr>
    </w:p>
    <w:p w14:paraId="12A16FFC" w14:textId="46A92BC4" w:rsidR="008A7794" w:rsidRPr="008A7794" w:rsidRDefault="008A7794" w:rsidP="008A7794">
      <w:pPr>
        <w:spacing w:after="0" w:line="240" w:lineRule="auto"/>
        <w:rPr>
          <w:sz w:val="20"/>
          <w:szCs w:val="20"/>
        </w:rPr>
      </w:pPr>
      <w:r w:rsidRPr="008A7794">
        <w:rPr>
          <w:sz w:val="20"/>
          <w:szCs w:val="20"/>
        </w:rPr>
        <w:t>Apparence: se référer aux spécifications</w:t>
      </w:r>
    </w:p>
    <w:p w14:paraId="5651CC7F" w14:textId="302A080D" w:rsidR="008A7794" w:rsidRPr="008A7794" w:rsidRDefault="008A7794" w:rsidP="008A7794">
      <w:pPr>
        <w:spacing w:after="0" w:line="240" w:lineRule="auto"/>
        <w:rPr>
          <w:sz w:val="20"/>
          <w:szCs w:val="20"/>
        </w:rPr>
      </w:pPr>
      <w:r w:rsidRPr="008A7794">
        <w:rPr>
          <w:sz w:val="20"/>
          <w:szCs w:val="20"/>
        </w:rPr>
        <w:t>Odeur:</w:t>
      </w:r>
      <w:r>
        <w:rPr>
          <w:sz w:val="20"/>
          <w:szCs w:val="20"/>
        </w:rPr>
        <w:t xml:space="preserve"> </w:t>
      </w:r>
      <w:r w:rsidRPr="008A7794">
        <w:rPr>
          <w:sz w:val="20"/>
          <w:szCs w:val="20"/>
        </w:rPr>
        <w:t>caractéristique</w:t>
      </w:r>
    </w:p>
    <w:p w14:paraId="1B1EF596" w14:textId="71B0159F" w:rsidR="008A7794" w:rsidRPr="008A7794" w:rsidRDefault="008A7794" w:rsidP="008A7794">
      <w:pPr>
        <w:spacing w:after="0" w:line="240" w:lineRule="auto"/>
        <w:rPr>
          <w:sz w:val="20"/>
          <w:szCs w:val="20"/>
        </w:rPr>
      </w:pPr>
      <w:r w:rsidRPr="008A7794">
        <w:rPr>
          <w:sz w:val="20"/>
          <w:szCs w:val="20"/>
        </w:rPr>
        <w:t>Seuil olfactif</w:t>
      </w:r>
      <w:r>
        <w:rPr>
          <w:sz w:val="20"/>
          <w:szCs w:val="20"/>
        </w:rPr>
        <w:t xml:space="preserve"> : </w:t>
      </w:r>
      <w:r w:rsidRPr="008A7794">
        <w:rPr>
          <w:sz w:val="20"/>
          <w:szCs w:val="20"/>
        </w:rPr>
        <w:t>non déterminé</w:t>
      </w:r>
    </w:p>
    <w:p w14:paraId="0DC03FFB" w14:textId="5AAC103D" w:rsidR="008A7794" w:rsidRPr="008A7794" w:rsidRDefault="008A7794" w:rsidP="008A7794">
      <w:pPr>
        <w:spacing w:after="0" w:line="240" w:lineRule="auto"/>
        <w:rPr>
          <w:sz w:val="20"/>
          <w:szCs w:val="20"/>
        </w:rPr>
      </w:pPr>
      <w:proofErr w:type="gramStart"/>
      <w:r w:rsidRPr="008A7794">
        <w:rPr>
          <w:sz w:val="20"/>
          <w:szCs w:val="20"/>
        </w:rPr>
        <w:t>pH</w:t>
      </w:r>
      <w:proofErr w:type="gramEnd"/>
      <w:r>
        <w:rPr>
          <w:sz w:val="20"/>
          <w:szCs w:val="20"/>
        </w:rPr>
        <w:t xml:space="preserve"> : </w:t>
      </w:r>
      <w:r w:rsidRPr="008A7794">
        <w:rPr>
          <w:sz w:val="20"/>
          <w:szCs w:val="20"/>
        </w:rPr>
        <w:t>non disponible</w:t>
      </w:r>
    </w:p>
    <w:p w14:paraId="23633469" w14:textId="5AECF116" w:rsidR="008A7794" w:rsidRPr="008A7794" w:rsidRDefault="008A7794" w:rsidP="008A7794">
      <w:pPr>
        <w:spacing w:after="0" w:line="240" w:lineRule="auto"/>
        <w:rPr>
          <w:sz w:val="20"/>
          <w:szCs w:val="20"/>
        </w:rPr>
      </w:pPr>
      <w:r w:rsidRPr="008A7794">
        <w:rPr>
          <w:sz w:val="20"/>
          <w:szCs w:val="20"/>
        </w:rPr>
        <w:t>Point de fusion (point de congélation)</w:t>
      </w:r>
      <w:r>
        <w:rPr>
          <w:sz w:val="20"/>
          <w:szCs w:val="20"/>
        </w:rPr>
        <w:t xml:space="preserve"> : </w:t>
      </w:r>
      <w:r w:rsidRPr="008A7794">
        <w:rPr>
          <w:sz w:val="20"/>
          <w:szCs w:val="20"/>
        </w:rPr>
        <w:t>&lt;-20°C</w:t>
      </w:r>
    </w:p>
    <w:p w14:paraId="2FDE6AC6" w14:textId="78C30CEC" w:rsidR="008A7794" w:rsidRPr="008A7794" w:rsidRDefault="008A7794" w:rsidP="008A7794">
      <w:pPr>
        <w:spacing w:after="0" w:line="240" w:lineRule="auto"/>
        <w:rPr>
          <w:sz w:val="20"/>
          <w:szCs w:val="20"/>
        </w:rPr>
      </w:pPr>
      <w:r w:rsidRPr="008A7794">
        <w:rPr>
          <w:sz w:val="20"/>
          <w:szCs w:val="20"/>
        </w:rPr>
        <w:t>Point d'ébullition (intervalle d'ébullition)</w:t>
      </w:r>
      <w:r>
        <w:rPr>
          <w:sz w:val="20"/>
          <w:szCs w:val="20"/>
        </w:rPr>
        <w:t xml:space="preserve"> : </w:t>
      </w:r>
      <w:r w:rsidRPr="008A7794">
        <w:rPr>
          <w:sz w:val="20"/>
          <w:szCs w:val="20"/>
        </w:rPr>
        <w:t>non disponible</w:t>
      </w:r>
    </w:p>
    <w:p w14:paraId="02B3047A" w14:textId="703A6ACB" w:rsidR="008A7794" w:rsidRPr="008A7794" w:rsidRDefault="008A7794" w:rsidP="008A7794">
      <w:pPr>
        <w:spacing w:after="0" w:line="240" w:lineRule="auto"/>
        <w:rPr>
          <w:sz w:val="20"/>
          <w:szCs w:val="20"/>
        </w:rPr>
      </w:pPr>
      <w:r w:rsidRPr="008A7794">
        <w:rPr>
          <w:sz w:val="20"/>
          <w:szCs w:val="20"/>
        </w:rPr>
        <w:t>Point d'éclair (cc) (°C)</w:t>
      </w:r>
      <w:r>
        <w:rPr>
          <w:sz w:val="20"/>
          <w:szCs w:val="20"/>
        </w:rPr>
        <w:t xml:space="preserve"> : </w:t>
      </w:r>
      <w:r w:rsidRPr="008A7794">
        <w:rPr>
          <w:sz w:val="20"/>
          <w:szCs w:val="20"/>
        </w:rPr>
        <w:t>60°C</w:t>
      </w:r>
    </w:p>
    <w:p w14:paraId="28BF67EE" w14:textId="3BCB0522" w:rsidR="008A7794" w:rsidRPr="008A7794" w:rsidRDefault="008A7794" w:rsidP="008A7794">
      <w:pPr>
        <w:spacing w:after="0" w:line="240" w:lineRule="auto"/>
        <w:rPr>
          <w:sz w:val="20"/>
          <w:szCs w:val="20"/>
        </w:rPr>
      </w:pPr>
      <w:r w:rsidRPr="008A7794">
        <w:rPr>
          <w:sz w:val="20"/>
          <w:szCs w:val="20"/>
        </w:rPr>
        <w:t>Taux d'évaporation</w:t>
      </w:r>
      <w:r>
        <w:rPr>
          <w:sz w:val="20"/>
          <w:szCs w:val="20"/>
        </w:rPr>
        <w:t xml:space="preserve"> : </w:t>
      </w:r>
      <w:r w:rsidRPr="008A7794">
        <w:rPr>
          <w:sz w:val="20"/>
          <w:szCs w:val="20"/>
        </w:rPr>
        <w:t>non disponible</w:t>
      </w:r>
    </w:p>
    <w:p w14:paraId="5202E45D" w14:textId="0316784E" w:rsidR="008A7794" w:rsidRPr="008A7794" w:rsidRDefault="008A7794" w:rsidP="008A7794">
      <w:pPr>
        <w:spacing w:after="0" w:line="240" w:lineRule="auto"/>
        <w:rPr>
          <w:sz w:val="20"/>
          <w:szCs w:val="20"/>
        </w:rPr>
      </w:pPr>
      <w:r w:rsidRPr="008A7794">
        <w:rPr>
          <w:sz w:val="20"/>
          <w:szCs w:val="20"/>
        </w:rPr>
        <w:t>Inflammabilité</w:t>
      </w:r>
      <w:r>
        <w:rPr>
          <w:sz w:val="20"/>
          <w:szCs w:val="20"/>
        </w:rPr>
        <w:t xml:space="preserve"> : </w:t>
      </w:r>
      <w:r w:rsidRPr="008A7794">
        <w:rPr>
          <w:sz w:val="20"/>
          <w:szCs w:val="20"/>
        </w:rPr>
        <w:t>non disponible</w:t>
      </w:r>
    </w:p>
    <w:p w14:paraId="53FF9887" w14:textId="6F2F0514" w:rsidR="008A7794" w:rsidRPr="008A7794" w:rsidRDefault="008A7794" w:rsidP="008A7794">
      <w:pPr>
        <w:spacing w:after="0" w:line="240" w:lineRule="auto"/>
        <w:rPr>
          <w:sz w:val="20"/>
          <w:szCs w:val="20"/>
        </w:rPr>
      </w:pPr>
      <w:r w:rsidRPr="008A7794">
        <w:rPr>
          <w:sz w:val="20"/>
          <w:szCs w:val="20"/>
        </w:rPr>
        <w:t>Limite supérieure d'inflammabilité</w:t>
      </w:r>
      <w:r>
        <w:rPr>
          <w:sz w:val="20"/>
          <w:szCs w:val="20"/>
        </w:rPr>
        <w:t xml:space="preserve"> : </w:t>
      </w:r>
      <w:r w:rsidRPr="008A7794">
        <w:rPr>
          <w:sz w:val="20"/>
          <w:szCs w:val="20"/>
        </w:rPr>
        <w:t>non disponible</w:t>
      </w:r>
    </w:p>
    <w:p w14:paraId="0F8B5D98" w14:textId="3ED3F2F1" w:rsidR="008A7794" w:rsidRPr="008A7794" w:rsidRDefault="008A7794" w:rsidP="008A7794">
      <w:pPr>
        <w:spacing w:after="0" w:line="240" w:lineRule="auto"/>
        <w:rPr>
          <w:sz w:val="20"/>
          <w:szCs w:val="20"/>
        </w:rPr>
      </w:pPr>
      <w:r w:rsidRPr="008A7794">
        <w:rPr>
          <w:sz w:val="20"/>
          <w:szCs w:val="20"/>
        </w:rPr>
        <w:t>Limite inférieure d'inflammabilité</w:t>
      </w:r>
      <w:r>
        <w:rPr>
          <w:sz w:val="20"/>
          <w:szCs w:val="20"/>
        </w:rPr>
        <w:t xml:space="preserve"> : </w:t>
      </w:r>
      <w:r w:rsidRPr="008A7794">
        <w:rPr>
          <w:sz w:val="20"/>
          <w:szCs w:val="20"/>
        </w:rPr>
        <w:t>non disponible</w:t>
      </w:r>
    </w:p>
    <w:p w14:paraId="70924EEE" w14:textId="70845939" w:rsidR="008A7794" w:rsidRPr="008A7794" w:rsidRDefault="008A7794" w:rsidP="008A7794">
      <w:pPr>
        <w:spacing w:after="0" w:line="240" w:lineRule="auto"/>
        <w:rPr>
          <w:sz w:val="20"/>
          <w:szCs w:val="20"/>
        </w:rPr>
      </w:pPr>
      <w:r w:rsidRPr="008A7794">
        <w:rPr>
          <w:sz w:val="20"/>
          <w:szCs w:val="20"/>
        </w:rPr>
        <w:t>Pression de vapeur</w:t>
      </w:r>
      <w:r>
        <w:rPr>
          <w:sz w:val="20"/>
          <w:szCs w:val="20"/>
        </w:rPr>
        <w:t xml:space="preserve"> : </w:t>
      </w:r>
      <w:r w:rsidRPr="008A7794">
        <w:rPr>
          <w:sz w:val="20"/>
          <w:szCs w:val="20"/>
        </w:rPr>
        <w:t>non disponible</w:t>
      </w:r>
    </w:p>
    <w:p w14:paraId="37EB01F0" w14:textId="523CDE09" w:rsidR="008A7794" w:rsidRPr="008A7794" w:rsidRDefault="008A7794" w:rsidP="008A7794">
      <w:pPr>
        <w:spacing w:after="0" w:line="240" w:lineRule="auto"/>
        <w:rPr>
          <w:sz w:val="20"/>
          <w:szCs w:val="20"/>
        </w:rPr>
      </w:pPr>
      <w:r w:rsidRPr="008A7794">
        <w:rPr>
          <w:sz w:val="20"/>
          <w:szCs w:val="20"/>
        </w:rPr>
        <w:t>Densité de vapeur</w:t>
      </w:r>
      <w:r>
        <w:rPr>
          <w:sz w:val="20"/>
          <w:szCs w:val="20"/>
        </w:rPr>
        <w:t xml:space="preserve"> : </w:t>
      </w:r>
      <w:r w:rsidRPr="008A7794">
        <w:rPr>
          <w:sz w:val="20"/>
          <w:szCs w:val="20"/>
        </w:rPr>
        <w:t>non disponible</w:t>
      </w:r>
    </w:p>
    <w:p w14:paraId="4DB6293B" w14:textId="25F3365E" w:rsidR="008A7794" w:rsidRPr="008A7794" w:rsidRDefault="008A7794" w:rsidP="008A7794">
      <w:pPr>
        <w:spacing w:after="0" w:line="240" w:lineRule="auto"/>
        <w:rPr>
          <w:sz w:val="20"/>
          <w:szCs w:val="20"/>
        </w:rPr>
      </w:pPr>
      <w:r w:rsidRPr="008A7794">
        <w:rPr>
          <w:sz w:val="20"/>
          <w:szCs w:val="20"/>
        </w:rPr>
        <w:t>Densité (25 °C)</w:t>
      </w:r>
      <w:r>
        <w:rPr>
          <w:sz w:val="20"/>
          <w:szCs w:val="20"/>
        </w:rPr>
        <w:t xml:space="preserve"> : </w:t>
      </w:r>
      <w:r w:rsidRPr="008A7794">
        <w:rPr>
          <w:sz w:val="20"/>
          <w:szCs w:val="20"/>
        </w:rPr>
        <w:t>0.909 (typique)</w:t>
      </w:r>
    </w:p>
    <w:p w14:paraId="60589C7D" w14:textId="25715280" w:rsidR="008A7794" w:rsidRPr="008A7794" w:rsidRDefault="008A7794" w:rsidP="008A7794">
      <w:pPr>
        <w:spacing w:after="0" w:line="240" w:lineRule="auto"/>
        <w:rPr>
          <w:sz w:val="20"/>
          <w:szCs w:val="20"/>
        </w:rPr>
      </w:pPr>
      <w:r w:rsidRPr="008A7794">
        <w:rPr>
          <w:sz w:val="20"/>
          <w:szCs w:val="20"/>
        </w:rPr>
        <w:t>Solubilité</w:t>
      </w:r>
      <w:r>
        <w:rPr>
          <w:sz w:val="20"/>
          <w:szCs w:val="20"/>
        </w:rPr>
        <w:t xml:space="preserve"> : </w:t>
      </w:r>
      <w:r w:rsidRPr="008A7794">
        <w:rPr>
          <w:sz w:val="20"/>
          <w:szCs w:val="20"/>
        </w:rPr>
        <w:t>non-disponible</w:t>
      </w:r>
    </w:p>
    <w:p w14:paraId="4278625E" w14:textId="52D150F5" w:rsidR="008A7794" w:rsidRPr="008A7794" w:rsidRDefault="008A7794" w:rsidP="008A7794">
      <w:pPr>
        <w:spacing w:after="0" w:line="240" w:lineRule="auto"/>
        <w:rPr>
          <w:sz w:val="20"/>
          <w:szCs w:val="20"/>
        </w:rPr>
      </w:pPr>
      <w:r w:rsidRPr="008A7794">
        <w:rPr>
          <w:sz w:val="20"/>
          <w:szCs w:val="20"/>
        </w:rPr>
        <w:t>Coefficient de répartition – « n-octanol / eau »</w:t>
      </w:r>
      <w:r>
        <w:rPr>
          <w:sz w:val="20"/>
          <w:szCs w:val="20"/>
        </w:rPr>
        <w:t xml:space="preserve"> : </w:t>
      </w:r>
      <w:r w:rsidRPr="008A7794">
        <w:rPr>
          <w:sz w:val="20"/>
          <w:szCs w:val="20"/>
        </w:rPr>
        <w:t>non disponible</w:t>
      </w:r>
    </w:p>
    <w:p w14:paraId="1F628CC3" w14:textId="1954A958" w:rsidR="008A7794" w:rsidRPr="008A7794" w:rsidRDefault="008A7794" w:rsidP="008A7794">
      <w:pPr>
        <w:spacing w:after="0" w:line="240" w:lineRule="auto"/>
        <w:rPr>
          <w:sz w:val="20"/>
          <w:szCs w:val="20"/>
        </w:rPr>
      </w:pPr>
      <w:r w:rsidRPr="008A7794">
        <w:rPr>
          <w:sz w:val="20"/>
          <w:szCs w:val="20"/>
        </w:rPr>
        <w:t>Température d'auto-inflammation</w:t>
      </w:r>
      <w:r w:rsidRPr="008A7794">
        <w:rPr>
          <w:sz w:val="20"/>
          <w:szCs w:val="20"/>
        </w:rPr>
        <w:tab/>
      </w:r>
      <w:r>
        <w:rPr>
          <w:sz w:val="20"/>
          <w:szCs w:val="20"/>
        </w:rPr>
        <w:t xml:space="preserve">: </w:t>
      </w:r>
      <w:r w:rsidRPr="008A7794">
        <w:rPr>
          <w:sz w:val="20"/>
          <w:szCs w:val="20"/>
        </w:rPr>
        <w:t>260°C @101.3 kPa</w:t>
      </w:r>
    </w:p>
    <w:p w14:paraId="22BEDBCD" w14:textId="1315E9BE" w:rsidR="008A7794" w:rsidRPr="008A7794" w:rsidRDefault="008A7794" w:rsidP="008A7794">
      <w:pPr>
        <w:spacing w:after="0" w:line="240" w:lineRule="auto"/>
        <w:rPr>
          <w:sz w:val="20"/>
          <w:szCs w:val="20"/>
        </w:rPr>
      </w:pPr>
      <w:r w:rsidRPr="008A7794">
        <w:rPr>
          <w:sz w:val="20"/>
          <w:szCs w:val="20"/>
        </w:rPr>
        <w:t>Température de décomposition</w:t>
      </w:r>
      <w:proofErr w:type="gramStart"/>
      <w:r>
        <w:rPr>
          <w:sz w:val="20"/>
          <w:szCs w:val="20"/>
        </w:rPr>
        <w:t> :</w:t>
      </w:r>
      <w:r w:rsidRPr="008A7794">
        <w:rPr>
          <w:sz w:val="20"/>
          <w:szCs w:val="20"/>
        </w:rPr>
        <w:t>non</w:t>
      </w:r>
      <w:proofErr w:type="gramEnd"/>
      <w:r w:rsidRPr="008A7794">
        <w:rPr>
          <w:sz w:val="20"/>
          <w:szCs w:val="20"/>
        </w:rPr>
        <w:t xml:space="preserve"> disponible</w:t>
      </w:r>
    </w:p>
    <w:p w14:paraId="00111F7F" w14:textId="5C35AC0E" w:rsidR="006944B8" w:rsidRPr="00DC0737" w:rsidRDefault="008A7794" w:rsidP="008A7794">
      <w:pPr>
        <w:spacing w:after="0" w:line="240" w:lineRule="auto"/>
        <w:rPr>
          <w:sz w:val="20"/>
          <w:szCs w:val="20"/>
        </w:rPr>
      </w:pPr>
      <w:r w:rsidRPr="00DC0737">
        <w:rPr>
          <w:sz w:val="20"/>
          <w:szCs w:val="20"/>
        </w:rPr>
        <w:t>Viscosité: non disponible</w:t>
      </w:r>
    </w:p>
    <w:p w14:paraId="2B5D97CF" w14:textId="77777777" w:rsidR="008A7794" w:rsidRPr="00DC0737" w:rsidRDefault="008A7794" w:rsidP="008A7794">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7BEA33EA" w14:textId="77777777" w:rsidTr="008A7794">
        <w:tc>
          <w:tcPr>
            <w:tcW w:w="8780" w:type="dxa"/>
            <w:shd w:val="clear" w:color="auto" w:fill="000000" w:themeFill="text1"/>
          </w:tcPr>
          <w:p w14:paraId="2BF1F253" w14:textId="7A6951FC" w:rsidR="006944B8" w:rsidRPr="003211BF" w:rsidRDefault="006944B8" w:rsidP="008A7794">
            <w:pPr>
              <w:rPr>
                <w:b/>
                <w:sz w:val="20"/>
                <w:szCs w:val="20"/>
                <w:lang w:val="en-CA"/>
              </w:rPr>
            </w:pPr>
            <w:r w:rsidRPr="002C5F66">
              <w:rPr>
                <w:b/>
                <w:sz w:val="24"/>
                <w:szCs w:val="20"/>
              </w:rPr>
              <w:t>10 – Stabilit</w:t>
            </w:r>
            <w:r w:rsidR="008A7794">
              <w:rPr>
                <w:b/>
                <w:sz w:val="24"/>
                <w:szCs w:val="20"/>
              </w:rPr>
              <w:t xml:space="preserve">é </w:t>
            </w:r>
            <w:proofErr w:type="spellStart"/>
            <w:r w:rsidR="008A7794">
              <w:rPr>
                <w:b/>
                <w:sz w:val="24"/>
                <w:szCs w:val="20"/>
              </w:rPr>
              <w:t>er</w:t>
            </w:r>
            <w:proofErr w:type="spellEnd"/>
            <w:r w:rsidR="008A7794">
              <w:rPr>
                <w:b/>
                <w:sz w:val="24"/>
                <w:szCs w:val="20"/>
              </w:rPr>
              <w:t xml:space="preserve"> réactivité</w:t>
            </w:r>
          </w:p>
        </w:tc>
      </w:tr>
    </w:tbl>
    <w:p w14:paraId="62D696B6" w14:textId="77777777" w:rsidR="006944B8" w:rsidRPr="003211BF" w:rsidRDefault="006944B8" w:rsidP="006944B8">
      <w:pPr>
        <w:spacing w:after="0" w:line="240" w:lineRule="auto"/>
        <w:rPr>
          <w:sz w:val="20"/>
          <w:szCs w:val="20"/>
          <w:lang w:val="en-CA"/>
        </w:rPr>
      </w:pPr>
    </w:p>
    <w:p w14:paraId="08431524" w14:textId="39B3B496" w:rsidR="008A7794" w:rsidRPr="008A7794" w:rsidRDefault="008A7794" w:rsidP="008A7794">
      <w:pPr>
        <w:spacing w:after="0" w:line="240" w:lineRule="auto"/>
        <w:rPr>
          <w:sz w:val="20"/>
          <w:szCs w:val="20"/>
          <w:lang w:bidi="fr-CA"/>
        </w:rPr>
      </w:pPr>
      <w:r w:rsidRPr="008A7794">
        <w:rPr>
          <w:b/>
          <w:sz w:val="20"/>
          <w:szCs w:val="20"/>
          <w:lang w:bidi="fr-CA"/>
        </w:rPr>
        <w:t>Réactivité:</w:t>
      </w:r>
      <w:r>
        <w:rPr>
          <w:b/>
          <w:sz w:val="20"/>
          <w:szCs w:val="20"/>
          <w:lang w:bidi="fr-CA"/>
        </w:rPr>
        <w:t xml:space="preserve"> </w:t>
      </w:r>
      <w:r w:rsidRPr="008A7794">
        <w:rPr>
          <w:sz w:val="20"/>
          <w:szCs w:val="20"/>
          <w:lang w:bidi="fr-CA"/>
        </w:rPr>
        <w:t>Le produit peut s'oxyder lentement au contact de l'air.</w:t>
      </w:r>
    </w:p>
    <w:p w14:paraId="108ECE50" w14:textId="77777777" w:rsidR="008A7794" w:rsidRPr="008A7794" w:rsidRDefault="008A7794" w:rsidP="008A7794">
      <w:pPr>
        <w:spacing w:after="0" w:line="240" w:lineRule="auto"/>
        <w:rPr>
          <w:sz w:val="20"/>
          <w:szCs w:val="20"/>
          <w:lang w:bidi="fr-CA"/>
        </w:rPr>
      </w:pPr>
    </w:p>
    <w:p w14:paraId="518D8A6F" w14:textId="7A217508" w:rsidR="008A7794" w:rsidRPr="008A7794" w:rsidRDefault="008A7794" w:rsidP="008A7794">
      <w:pPr>
        <w:spacing w:after="0" w:line="240" w:lineRule="auto"/>
        <w:rPr>
          <w:sz w:val="20"/>
          <w:szCs w:val="20"/>
          <w:lang w:bidi="fr-CA"/>
        </w:rPr>
      </w:pPr>
      <w:r w:rsidRPr="008A7794">
        <w:rPr>
          <w:b/>
          <w:sz w:val="20"/>
          <w:szCs w:val="20"/>
          <w:lang w:bidi="fr-CA"/>
        </w:rPr>
        <w:t>Stabilité chimique:</w:t>
      </w:r>
      <w:r>
        <w:rPr>
          <w:b/>
          <w:sz w:val="20"/>
          <w:szCs w:val="20"/>
          <w:lang w:bidi="fr-CA"/>
        </w:rPr>
        <w:t xml:space="preserve"> </w:t>
      </w:r>
      <w:r w:rsidRPr="008A7794">
        <w:rPr>
          <w:sz w:val="20"/>
          <w:szCs w:val="20"/>
          <w:lang w:bidi="fr-CA"/>
        </w:rPr>
        <w:t>Stable à des températures et conditions de stockage normales</w:t>
      </w:r>
    </w:p>
    <w:p w14:paraId="3E04A715" w14:textId="77777777" w:rsidR="008A7794" w:rsidRPr="008A7794" w:rsidRDefault="008A7794" w:rsidP="008A7794">
      <w:pPr>
        <w:spacing w:after="0" w:line="240" w:lineRule="auto"/>
        <w:rPr>
          <w:sz w:val="20"/>
          <w:szCs w:val="20"/>
          <w:lang w:bidi="fr-CA"/>
        </w:rPr>
      </w:pPr>
    </w:p>
    <w:p w14:paraId="538A938A" w14:textId="77777777" w:rsidR="008A7794" w:rsidRPr="008A7794" w:rsidRDefault="008A7794" w:rsidP="008A7794">
      <w:pPr>
        <w:spacing w:after="0" w:line="240" w:lineRule="auto"/>
        <w:rPr>
          <w:sz w:val="20"/>
          <w:szCs w:val="20"/>
          <w:lang w:bidi="fr-CA"/>
        </w:rPr>
      </w:pPr>
      <w:r w:rsidRPr="008A7794">
        <w:rPr>
          <w:b/>
          <w:sz w:val="20"/>
          <w:szCs w:val="20"/>
          <w:lang w:bidi="fr-CA"/>
        </w:rPr>
        <w:t>Risque de réactions dangereuses:</w:t>
      </w:r>
      <w:r w:rsidRPr="008A7794">
        <w:rPr>
          <w:b/>
          <w:sz w:val="20"/>
          <w:szCs w:val="20"/>
          <w:lang w:bidi="fr-CA"/>
        </w:rPr>
        <w:tab/>
      </w:r>
      <w:r w:rsidRPr="008A7794">
        <w:rPr>
          <w:sz w:val="20"/>
          <w:szCs w:val="20"/>
          <w:lang w:bidi="fr-CA"/>
        </w:rPr>
        <w:t>Non déterminé</w:t>
      </w:r>
    </w:p>
    <w:p w14:paraId="064AF6D8" w14:textId="77777777" w:rsidR="008A7794" w:rsidRPr="008A7794" w:rsidRDefault="008A7794" w:rsidP="008A7794">
      <w:pPr>
        <w:spacing w:after="0" w:line="240" w:lineRule="auto"/>
        <w:rPr>
          <w:sz w:val="20"/>
          <w:szCs w:val="20"/>
          <w:lang w:bidi="fr-CA"/>
        </w:rPr>
      </w:pPr>
    </w:p>
    <w:p w14:paraId="04EC6A8E" w14:textId="6D8E269F" w:rsidR="008A7794" w:rsidRPr="008A7794" w:rsidRDefault="008A7794" w:rsidP="008A7794">
      <w:pPr>
        <w:spacing w:after="0" w:line="240" w:lineRule="auto"/>
        <w:rPr>
          <w:sz w:val="20"/>
          <w:szCs w:val="20"/>
          <w:lang w:bidi="fr-CA"/>
        </w:rPr>
      </w:pPr>
      <w:r w:rsidRPr="008A7794">
        <w:rPr>
          <w:b/>
          <w:sz w:val="20"/>
          <w:szCs w:val="20"/>
          <w:lang w:bidi="fr-CA"/>
        </w:rPr>
        <w:t>Conditions à éviter:</w:t>
      </w:r>
      <w:r>
        <w:rPr>
          <w:b/>
          <w:sz w:val="20"/>
          <w:szCs w:val="20"/>
          <w:lang w:bidi="fr-CA"/>
        </w:rPr>
        <w:t xml:space="preserve"> </w:t>
      </w:r>
      <w:r w:rsidRPr="008A7794">
        <w:rPr>
          <w:sz w:val="20"/>
          <w:szCs w:val="20"/>
          <w:lang w:bidi="fr-CA"/>
        </w:rPr>
        <w:t>Chaleur excessive, flammes nues ou autres sources d'inflammation.</w:t>
      </w:r>
    </w:p>
    <w:p w14:paraId="7CC071E5" w14:textId="77777777" w:rsidR="008A7794" w:rsidRPr="008A7794" w:rsidRDefault="008A7794" w:rsidP="008A7794">
      <w:pPr>
        <w:spacing w:after="0" w:line="240" w:lineRule="auto"/>
        <w:rPr>
          <w:sz w:val="20"/>
          <w:szCs w:val="20"/>
          <w:lang w:bidi="fr-CA"/>
        </w:rPr>
      </w:pPr>
    </w:p>
    <w:p w14:paraId="7DDE53C0" w14:textId="401E0C03" w:rsidR="008A7794" w:rsidRPr="008A7794" w:rsidRDefault="008A7794" w:rsidP="008A7794">
      <w:pPr>
        <w:spacing w:after="0" w:line="240" w:lineRule="auto"/>
        <w:rPr>
          <w:sz w:val="20"/>
          <w:szCs w:val="20"/>
          <w:lang w:bidi="fr-CA"/>
        </w:rPr>
      </w:pPr>
      <w:r w:rsidRPr="008A7794">
        <w:rPr>
          <w:b/>
          <w:sz w:val="20"/>
          <w:szCs w:val="20"/>
          <w:lang w:bidi="fr-CA"/>
        </w:rPr>
        <w:t>Matériaux incompatibles:</w:t>
      </w:r>
      <w:r>
        <w:rPr>
          <w:b/>
          <w:sz w:val="20"/>
          <w:szCs w:val="20"/>
          <w:lang w:bidi="fr-CA"/>
        </w:rPr>
        <w:t xml:space="preserve"> </w:t>
      </w:r>
      <w:r w:rsidRPr="008A7794">
        <w:rPr>
          <w:sz w:val="20"/>
          <w:szCs w:val="20"/>
          <w:lang w:bidi="fr-CA"/>
        </w:rPr>
        <w:t>Agents oxydants forts</w:t>
      </w:r>
    </w:p>
    <w:p w14:paraId="553FECCD" w14:textId="77777777" w:rsidR="008A7794" w:rsidRPr="008A7794" w:rsidRDefault="008A7794" w:rsidP="008A7794">
      <w:pPr>
        <w:spacing w:after="0" w:line="240" w:lineRule="auto"/>
        <w:rPr>
          <w:sz w:val="20"/>
          <w:szCs w:val="20"/>
          <w:lang w:bidi="fr-CA"/>
        </w:rPr>
      </w:pPr>
    </w:p>
    <w:p w14:paraId="106C5EA6" w14:textId="61987CEA" w:rsidR="008A7794" w:rsidRPr="008A7794" w:rsidRDefault="008A7794" w:rsidP="008A7794">
      <w:pPr>
        <w:spacing w:after="0" w:line="240" w:lineRule="auto"/>
        <w:rPr>
          <w:sz w:val="20"/>
          <w:szCs w:val="20"/>
          <w:lang w:bidi="fr-CA"/>
        </w:rPr>
      </w:pPr>
      <w:r w:rsidRPr="008A7794">
        <w:rPr>
          <w:b/>
          <w:sz w:val="20"/>
          <w:szCs w:val="20"/>
          <w:lang w:bidi="fr-CA"/>
        </w:rPr>
        <w:t>Produits de décomposition dangereux:</w:t>
      </w:r>
      <w:r>
        <w:rPr>
          <w:b/>
          <w:sz w:val="20"/>
          <w:szCs w:val="20"/>
          <w:lang w:bidi="fr-CA"/>
        </w:rPr>
        <w:t xml:space="preserve"> </w:t>
      </w:r>
      <w:r w:rsidRPr="008A7794">
        <w:rPr>
          <w:sz w:val="20"/>
          <w:szCs w:val="20"/>
          <w:lang w:bidi="fr-CA"/>
        </w:rPr>
        <w:t>Non déterminé</w:t>
      </w:r>
    </w:p>
    <w:p w14:paraId="0D5E91AE" w14:textId="77777777" w:rsidR="006944B8" w:rsidRPr="008A7794"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3BD956FC" w14:textId="77777777" w:rsidTr="008A7794">
        <w:tc>
          <w:tcPr>
            <w:tcW w:w="8780" w:type="dxa"/>
            <w:shd w:val="clear" w:color="auto" w:fill="000000" w:themeFill="text1"/>
          </w:tcPr>
          <w:p w14:paraId="0007872C" w14:textId="45F8CDFC" w:rsidR="006944B8" w:rsidRPr="003211BF" w:rsidRDefault="006944B8" w:rsidP="008A7794">
            <w:pPr>
              <w:rPr>
                <w:b/>
                <w:sz w:val="20"/>
                <w:szCs w:val="20"/>
                <w:lang w:val="en-CA"/>
              </w:rPr>
            </w:pPr>
            <w:r w:rsidRPr="002C5F66">
              <w:rPr>
                <w:b/>
                <w:sz w:val="24"/>
                <w:szCs w:val="20"/>
              </w:rPr>
              <w:t xml:space="preserve">11 – </w:t>
            </w:r>
            <w:r w:rsidR="008A7794">
              <w:rPr>
                <w:b/>
                <w:sz w:val="24"/>
                <w:szCs w:val="20"/>
              </w:rPr>
              <w:t>informations toxicologiques</w:t>
            </w:r>
          </w:p>
        </w:tc>
      </w:tr>
    </w:tbl>
    <w:p w14:paraId="1BEADDA3" w14:textId="77777777" w:rsidR="006944B8" w:rsidRPr="003211BF" w:rsidRDefault="006944B8" w:rsidP="006944B8">
      <w:pPr>
        <w:spacing w:after="0" w:line="240" w:lineRule="auto"/>
        <w:rPr>
          <w:sz w:val="20"/>
          <w:szCs w:val="20"/>
          <w:lang w:val="en-CA"/>
        </w:rPr>
      </w:pPr>
    </w:p>
    <w:p w14:paraId="199DCD2A" w14:textId="77777777" w:rsidR="00D459FE" w:rsidRDefault="008A7794" w:rsidP="008A7794">
      <w:pPr>
        <w:spacing w:after="0" w:line="240" w:lineRule="auto"/>
        <w:rPr>
          <w:b/>
          <w:sz w:val="20"/>
          <w:szCs w:val="20"/>
          <w:lang w:bidi="fr-CA"/>
        </w:rPr>
      </w:pPr>
      <w:r w:rsidRPr="008A7794">
        <w:rPr>
          <w:b/>
          <w:sz w:val="20"/>
          <w:szCs w:val="20"/>
          <w:lang w:bidi="fr-CA"/>
        </w:rPr>
        <w:t>Route (s) d'exposition:</w:t>
      </w:r>
      <w:r w:rsidRPr="008A7794">
        <w:rPr>
          <w:b/>
          <w:sz w:val="20"/>
          <w:szCs w:val="20"/>
          <w:lang w:bidi="fr-CA"/>
        </w:rPr>
        <w:tab/>
      </w:r>
    </w:p>
    <w:p w14:paraId="59B0DD11" w14:textId="0F0DA5C9" w:rsidR="008A7794" w:rsidRPr="008A7794" w:rsidRDefault="008A7794" w:rsidP="008A7794">
      <w:pPr>
        <w:spacing w:after="0" w:line="240" w:lineRule="auto"/>
        <w:rPr>
          <w:sz w:val="20"/>
          <w:szCs w:val="20"/>
          <w:lang w:bidi="fr-CA"/>
        </w:rPr>
      </w:pPr>
      <w:r w:rsidRPr="008A7794">
        <w:rPr>
          <w:sz w:val="20"/>
          <w:szCs w:val="20"/>
          <w:lang w:bidi="fr-CA"/>
        </w:rPr>
        <w:t>Ingestion: nocif en cas d'ingestion.</w:t>
      </w:r>
    </w:p>
    <w:p w14:paraId="54442A7C" w14:textId="77777777" w:rsidR="00D459FE" w:rsidRDefault="008A7794" w:rsidP="008A7794">
      <w:pPr>
        <w:spacing w:after="0" w:line="240" w:lineRule="auto"/>
        <w:rPr>
          <w:sz w:val="20"/>
          <w:szCs w:val="20"/>
          <w:lang w:bidi="fr-CA"/>
        </w:rPr>
      </w:pPr>
      <w:r w:rsidRPr="008A7794">
        <w:rPr>
          <w:sz w:val="20"/>
          <w:szCs w:val="20"/>
          <w:lang w:bidi="fr-CA"/>
        </w:rPr>
        <w:t xml:space="preserve">Inhalation: le liquide provoque ou peut provoquer une irritation des voies respiratoires. </w:t>
      </w:r>
    </w:p>
    <w:p w14:paraId="711DC3D8" w14:textId="55D48020" w:rsidR="008A7794" w:rsidRPr="008A7794" w:rsidRDefault="008A7794" w:rsidP="008A7794">
      <w:pPr>
        <w:spacing w:after="0" w:line="240" w:lineRule="auto"/>
        <w:rPr>
          <w:sz w:val="20"/>
          <w:szCs w:val="20"/>
          <w:lang w:bidi="fr-CA"/>
        </w:rPr>
      </w:pPr>
      <w:r w:rsidRPr="008A7794">
        <w:rPr>
          <w:sz w:val="20"/>
          <w:szCs w:val="20"/>
          <w:lang w:bidi="fr-CA"/>
        </w:rPr>
        <w:t>Peau: provoque ou peut provoquer une irritation de la peau et peut provoquer une réaction allergique cutanée.</w:t>
      </w:r>
    </w:p>
    <w:p w14:paraId="1DEF1A2D" w14:textId="77777777" w:rsidR="008A7794" w:rsidRPr="008A7794" w:rsidRDefault="008A7794" w:rsidP="008A7794">
      <w:pPr>
        <w:spacing w:after="0" w:line="240" w:lineRule="auto"/>
        <w:rPr>
          <w:sz w:val="20"/>
          <w:szCs w:val="20"/>
          <w:lang w:bidi="fr-CA"/>
        </w:rPr>
      </w:pPr>
      <w:r w:rsidRPr="008A7794">
        <w:rPr>
          <w:sz w:val="20"/>
          <w:szCs w:val="20"/>
          <w:lang w:bidi="fr-CA"/>
        </w:rPr>
        <w:t>Yeux: cause ou peut causer une irritation des yeux</w:t>
      </w:r>
    </w:p>
    <w:p w14:paraId="78CBE89E" w14:textId="77777777" w:rsidR="008A7794" w:rsidRPr="008A7794" w:rsidRDefault="008A7794" w:rsidP="008A7794">
      <w:pPr>
        <w:spacing w:after="0" w:line="240" w:lineRule="auto"/>
        <w:rPr>
          <w:sz w:val="20"/>
          <w:szCs w:val="20"/>
          <w:lang w:bidi="fr-CA"/>
        </w:rPr>
      </w:pPr>
    </w:p>
    <w:p w14:paraId="723588FB" w14:textId="77777777" w:rsidR="00D459FE" w:rsidRDefault="008A7794" w:rsidP="008A7794">
      <w:pPr>
        <w:spacing w:after="0" w:line="240" w:lineRule="auto"/>
        <w:rPr>
          <w:b/>
          <w:sz w:val="20"/>
          <w:szCs w:val="20"/>
          <w:lang w:bidi="fr-CA"/>
        </w:rPr>
      </w:pPr>
      <w:r w:rsidRPr="008A7794">
        <w:rPr>
          <w:b/>
          <w:sz w:val="20"/>
          <w:szCs w:val="20"/>
          <w:lang w:bidi="fr-CA"/>
        </w:rPr>
        <w:t>Toxicité aiguë:</w:t>
      </w:r>
      <w:r w:rsidRPr="008A7794">
        <w:rPr>
          <w:b/>
          <w:sz w:val="20"/>
          <w:szCs w:val="20"/>
          <w:lang w:bidi="fr-CA"/>
        </w:rPr>
        <w:tab/>
      </w:r>
    </w:p>
    <w:p w14:paraId="258223A6" w14:textId="77777777" w:rsidR="00D459FE" w:rsidRDefault="008A7794" w:rsidP="008A7794">
      <w:pPr>
        <w:spacing w:after="0" w:line="240" w:lineRule="auto"/>
        <w:rPr>
          <w:sz w:val="20"/>
          <w:szCs w:val="20"/>
          <w:lang w:bidi="fr-CA"/>
        </w:rPr>
      </w:pPr>
      <w:r w:rsidRPr="008A7794">
        <w:rPr>
          <w:sz w:val="20"/>
          <w:szCs w:val="20"/>
          <w:lang w:bidi="fr-CA"/>
        </w:rPr>
        <w:t xml:space="preserve">LD50 (voie orale, rat) = 192 mg/kg pour les </w:t>
      </w:r>
      <w:proofErr w:type="spellStart"/>
      <w:r w:rsidRPr="008A7794">
        <w:rPr>
          <w:sz w:val="20"/>
          <w:szCs w:val="20"/>
          <w:lang w:bidi="fr-CA"/>
        </w:rPr>
        <w:t>Thujones</w:t>
      </w:r>
      <w:proofErr w:type="spellEnd"/>
      <w:r w:rsidRPr="008A7794">
        <w:rPr>
          <w:sz w:val="20"/>
          <w:szCs w:val="20"/>
          <w:lang w:bidi="fr-CA"/>
        </w:rPr>
        <w:t>, non déterminé pour l’huile de feuille de cèdre</w:t>
      </w:r>
    </w:p>
    <w:p w14:paraId="41A7DF0C" w14:textId="0C9E6AC7" w:rsidR="008A7794" w:rsidRPr="008A7794" w:rsidRDefault="008A7794" w:rsidP="008A7794">
      <w:pPr>
        <w:spacing w:after="0" w:line="240" w:lineRule="auto"/>
        <w:rPr>
          <w:sz w:val="20"/>
          <w:szCs w:val="20"/>
          <w:lang w:bidi="fr-CA"/>
        </w:rPr>
      </w:pPr>
      <w:r w:rsidRPr="008A7794">
        <w:rPr>
          <w:sz w:val="20"/>
          <w:szCs w:val="20"/>
          <w:lang w:bidi="fr-CA"/>
        </w:rPr>
        <w:t>LD50 (voie cutanée, lapin) = non déterminé</w:t>
      </w:r>
    </w:p>
    <w:p w14:paraId="6024ADB1" w14:textId="77777777" w:rsidR="008A7794" w:rsidRPr="008A7794" w:rsidRDefault="008A7794" w:rsidP="008A7794">
      <w:pPr>
        <w:spacing w:after="0" w:line="240" w:lineRule="auto"/>
        <w:rPr>
          <w:sz w:val="20"/>
          <w:szCs w:val="20"/>
          <w:lang w:bidi="fr-CA"/>
        </w:rPr>
      </w:pPr>
      <w:r w:rsidRPr="008A7794">
        <w:rPr>
          <w:sz w:val="20"/>
          <w:szCs w:val="20"/>
          <w:lang w:bidi="fr-CA"/>
        </w:rPr>
        <w:t>LC50 (inhalation) = non déterminé</w:t>
      </w:r>
    </w:p>
    <w:p w14:paraId="7A285370" w14:textId="77777777" w:rsidR="008A7794" w:rsidRPr="008A7794" w:rsidRDefault="008A7794" w:rsidP="008A7794">
      <w:pPr>
        <w:spacing w:after="0" w:line="240" w:lineRule="auto"/>
        <w:rPr>
          <w:sz w:val="20"/>
          <w:szCs w:val="20"/>
          <w:lang w:bidi="fr-CA"/>
        </w:rPr>
      </w:pPr>
    </w:p>
    <w:p w14:paraId="3DFD8B38" w14:textId="77777777" w:rsidR="00D459FE" w:rsidRDefault="008A7794" w:rsidP="008A7794">
      <w:pPr>
        <w:spacing w:after="0" w:line="240" w:lineRule="auto"/>
        <w:rPr>
          <w:b/>
          <w:sz w:val="20"/>
          <w:szCs w:val="20"/>
          <w:lang w:bidi="fr-CA"/>
        </w:rPr>
      </w:pPr>
      <w:r w:rsidRPr="008A7794">
        <w:rPr>
          <w:b/>
          <w:sz w:val="20"/>
          <w:szCs w:val="20"/>
          <w:lang w:bidi="fr-CA"/>
        </w:rPr>
        <w:t>Autres informations toxicologiques:</w:t>
      </w:r>
      <w:r w:rsidRPr="008A7794">
        <w:rPr>
          <w:b/>
          <w:sz w:val="20"/>
          <w:szCs w:val="20"/>
          <w:lang w:bidi="fr-CA"/>
        </w:rPr>
        <w:tab/>
      </w:r>
    </w:p>
    <w:p w14:paraId="7815DE5A" w14:textId="3473151B" w:rsidR="008A7794" w:rsidRPr="008A7794" w:rsidRDefault="008A7794" w:rsidP="008A7794">
      <w:pPr>
        <w:spacing w:after="0" w:line="240" w:lineRule="auto"/>
        <w:rPr>
          <w:sz w:val="20"/>
          <w:szCs w:val="20"/>
          <w:lang w:bidi="fr-CA"/>
        </w:rPr>
      </w:pPr>
      <w:r w:rsidRPr="008A7794">
        <w:rPr>
          <w:sz w:val="20"/>
          <w:szCs w:val="20"/>
          <w:lang w:bidi="fr-CA"/>
        </w:rPr>
        <w:t>Cancérogénicité: non répertorié par IARC, NTP, OSHA et Prop 65 Californien</w:t>
      </w:r>
    </w:p>
    <w:p w14:paraId="7A002DD5" w14:textId="77777777" w:rsidR="008A7794" w:rsidRPr="008A7794" w:rsidRDefault="008A7794" w:rsidP="008A7794">
      <w:pPr>
        <w:spacing w:after="0" w:line="240" w:lineRule="auto"/>
        <w:rPr>
          <w:sz w:val="20"/>
          <w:szCs w:val="20"/>
          <w:lang w:bidi="fr-CA"/>
        </w:rPr>
      </w:pPr>
      <w:r w:rsidRPr="008A7794">
        <w:rPr>
          <w:sz w:val="20"/>
          <w:szCs w:val="20"/>
          <w:lang w:bidi="fr-CA"/>
        </w:rPr>
        <w:t xml:space="preserve">Contient 1 à 5% de </w:t>
      </w:r>
      <w:r w:rsidRPr="008A7794">
        <w:rPr>
          <w:sz w:val="20"/>
          <w:szCs w:val="20"/>
          <w:lang w:val="en-CA" w:bidi="fr-CA"/>
        </w:rPr>
        <w:t>β</w:t>
      </w:r>
      <w:r w:rsidRPr="008A7794">
        <w:rPr>
          <w:sz w:val="20"/>
          <w:szCs w:val="20"/>
          <w:lang w:bidi="fr-CA"/>
        </w:rPr>
        <w:t>-</w:t>
      </w:r>
      <w:proofErr w:type="spellStart"/>
      <w:r w:rsidRPr="008A7794">
        <w:rPr>
          <w:sz w:val="20"/>
          <w:szCs w:val="20"/>
          <w:lang w:bidi="fr-CA"/>
        </w:rPr>
        <w:t>myrcène</w:t>
      </w:r>
      <w:proofErr w:type="spellEnd"/>
      <w:r w:rsidRPr="008A7794">
        <w:rPr>
          <w:sz w:val="20"/>
          <w:szCs w:val="20"/>
          <w:lang w:bidi="fr-CA"/>
        </w:rPr>
        <w:t xml:space="preserve"> d'origine naturelle (CAS: 123-35-3), classé par le CIRC comme groupe cancérogène 2B (</w:t>
      </w:r>
      <w:r w:rsidRPr="008A7794">
        <w:rPr>
          <w:i/>
          <w:sz w:val="20"/>
          <w:szCs w:val="20"/>
          <w:lang w:bidi="fr-CA"/>
        </w:rPr>
        <w:t>peut-être cancérogène pour l'homme</w:t>
      </w:r>
      <w:r w:rsidRPr="008A7794">
        <w:rPr>
          <w:sz w:val="20"/>
          <w:szCs w:val="20"/>
          <w:lang w:bidi="fr-CA"/>
        </w:rPr>
        <w:t>)</w:t>
      </w:r>
    </w:p>
    <w:p w14:paraId="73EB506B" w14:textId="77777777" w:rsidR="008A7794" w:rsidRPr="008A7794" w:rsidRDefault="008A7794" w:rsidP="008A7794">
      <w:pPr>
        <w:spacing w:after="0" w:line="240" w:lineRule="auto"/>
        <w:rPr>
          <w:sz w:val="20"/>
          <w:szCs w:val="20"/>
          <w:lang w:bidi="fr-CA"/>
        </w:rPr>
      </w:pPr>
    </w:p>
    <w:p w14:paraId="25790572" w14:textId="77777777" w:rsidR="008A7794" w:rsidRPr="008A7794" w:rsidRDefault="008A7794" w:rsidP="008A7794">
      <w:pPr>
        <w:spacing w:after="0" w:line="240" w:lineRule="auto"/>
        <w:rPr>
          <w:sz w:val="20"/>
          <w:szCs w:val="20"/>
          <w:lang w:bidi="fr-CA"/>
        </w:rPr>
      </w:pPr>
      <w:r w:rsidRPr="008A7794">
        <w:rPr>
          <w:sz w:val="20"/>
          <w:szCs w:val="20"/>
          <w:lang w:bidi="fr-CA"/>
        </w:rPr>
        <w:t>Tératogénicité: non déterminé</w:t>
      </w:r>
    </w:p>
    <w:p w14:paraId="618BC44F" w14:textId="77777777" w:rsidR="008A7794" w:rsidRPr="008A7794" w:rsidRDefault="008A7794" w:rsidP="008A7794">
      <w:pPr>
        <w:spacing w:after="0" w:line="240" w:lineRule="auto"/>
        <w:rPr>
          <w:sz w:val="20"/>
          <w:szCs w:val="20"/>
          <w:lang w:bidi="fr-CA"/>
        </w:rPr>
      </w:pPr>
      <w:r w:rsidRPr="008A7794">
        <w:rPr>
          <w:sz w:val="20"/>
          <w:szCs w:val="20"/>
          <w:lang w:bidi="fr-CA"/>
        </w:rPr>
        <w:t>Effets sur la reproduction: non déterminé Mutagénicité: non mutagène</w:t>
      </w:r>
    </w:p>
    <w:p w14:paraId="49F6E5BD" w14:textId="77777777" w:rsidR="008A7794" w:rsidRPr="008A7794" w:rsidRDefault="008A7794" w:rsidP="008A7794">
      <w:pPr>
        <w:spacing w:after="0" w:line="240" w:lineRule="auto"/>
        <w:rPr>
          <w:sz w:val="20"/>
          <w:szCs w:val="20"/>
          <w:lang w:bidi="fr-CA"/>
        </w:rPr>
      </w:pPr>
      <w:r w:rsidRPr="008A7794">
        <w:rPr>
          <w:sz w:val="20"/>
          <w:szCs w:val="20"/>
          <w:lang w:bidi="fr-CA"/>
        </w:rPr>
        <w:t>Toxicité spécifique pour certains organes cibles: Exposition unique: non classifié Exposition répétée: non classifié</w:t>
      </w:r>
    </w:p>
    <w:p w14:paraId="6D13E0B9" w14:textId="77777777" w:rsidR="008A7794" w:rsidRPr="008A7794" w:rsidRDefault="008A7794" w:rsidP="008A7794">
      <w:pPr>
        <w:spacing w:after="0" w:line="240" w:lineRule="auto"/>
        <w:rPr>
          <w:sz w:val="20"/>
          <w:szCs w:val="20"/>
          <w:lang w:bidi="fr-CA"/>
        </w:rPr>
      </w:pPr>
      <w:r w:rsidRPr="008A7794">
        <w:rPr>
          <w:sz w:val="20"/>
          <w:szCs w:val="20"/>
          <w:lang w:bidi="fr-CA"/>
        </w:rPr>
        <w:t>Danger d'aspiration: Peut être mortel en cas d’ingestion et de pénétration dans les voies respiratoires.</w:t>
      </w:r>
    </w:p>
    <w:p w14:paraId="031C8538" w14:textId="77777777" w:rsidR="006944B8" w:rsidRPr="008A7794"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4DFA7048" w14:textId="77777777" w:rsidTr="008A7794">
        <w:tc>
          <w:tcPr>
            <w:tcW w:w="8780" w:type="dxa"/>
            <w:shd w:val="clear" w:color="auto" w:fill="000000" w:themeFill="text1"/>
          </w:tcPr>
          <w:p w14:paraId="782F69CA" w14:textId="693E47D1" w:rsidR="006944B8" w:rsidRPr="003211BF" w:rsidRDefault="006944B8" w:rsidP="008A7794">
            <w:pPr>
              <w:rPr>
                <w:b/>
                <w:sz w:val="20"/>
                <w:szCs w:val="20"/>
                <w:lang w:val="en-CA"/>
              </w:rPr>
            </w:pPr>
            <w:r w:rsidRPr="002C5F66">
              <w:rPr>
                <w:b/>
                <w:sz w:val="24"/>
                <w:szCs w:val="20"/>
              </w:rPr>
              <w:t xml:space="preserve">12 – </w:t>
            </w:r>
            <w:r w:rsidR="00D459FE">
              <w:rPr>
                <w:b/>
                <w:sz w:val="24"/>
                <w:szCs w:val="20"/>
              </w:rPr>
              <w:t>informations écologiques</w:t>
            </w:r>
          </w:p>
        </w:tc>
      </w:tr>
    </w:tbl>
    <w:p w14:paraId="1BB25B57" w14:textId="77777777" w:rsidR="006944B8" w:rsidRPr="003211BF" w:rsidRDefault="006944B8" w:rsidP="006944B8">
      <w:pPr>
        <w:spacing w:after="0" w:line="240" w:lineRule="auto"/>
        <w:rPr>
          <w:sz w:val="20"/>
          <w:szCs w:val="20"/>
          <w:lang w:val="en-CA"/>
        </w:rPr>
      </w:pPr>
    </w:p>
    <w:p w14:paraId="2839FDFB" w14:textId="028E1D19" w:rsidR="00D459FE" w:rsidRPr="00D459FE" w:rsidRDefault="00D459FE" w:rsidP="00D459FE">
      <w:pPr>
        <w:spacing w:after="0" w:line="240" w:lineRule="auto"/>
        <w:rPr>
          <w:sz w:val="20"/>
          <w:szCs w:val="20"/>
          <w:lang w:bidi="fr-CA"/>
        </w:rPr>
      </w:pPr>
      <w:r w:rsidRPr="00D459FE">
        <w:rPr>
          <w:b/>
          <w:sz w:val="20"/>
          <w:szCs w:val="20"/>
          <w:lang w:bidi="fr-CA"/>
        </w:rPr>
        <w:t>Écotoxicité:</w:t>
      </w:r>
      <w:r>
        <w:rPr>
          <w:b/>
          <w:sz w:val="20"/>
          <w:szCs w:val="20"/>
          <w:lang w:bidi="fr-CA"/>
        </w:rPr>
        <w:t xml:space="preserve"> </w:t>
      </w:r>
      <w:r w:rsidRPr="00D459FE">
        <w:rPr>
          <w:sz w:val="20"/>
          <w:szCs w:val="20"/>
          <w:lang w:bidi="fr-CA"/>
        </w:rPr>
        <w:t>Toxique pour la vie aquatique - éviter la contamination de l'environnement</w:t>
      </w:r>
    </w:p>
    <w:p w14:paraId="53D14353" w14:textId="77777777" w:rsidR="00D459FE" w:rsidRPr="00D459FE" w:rsidRDefault="00D459FE" w:rsidP="00D459FE">
      <w:pPr>
        <w:spacing w:after="0" w:line="240" w:lineRule="auto"/>
        <w:rPr>
          <w:sz w:val="20"/>
          <w:szCs w:val="20"/>
          <w:lang w:bidi="fr-CA"/>
        </w:rPr>
      </w:pPr>
    </w:p>
    <w:p w14:paraId="1E10A963" w14:textId="6F114520" w:rsidR="00D459FE" w:rsidRPr="00D459FE" w:rsidRDefault="00D459FE" w:rsidP="00D459FE">
      <w:pPr>
        <w:spacing w:after="0" w:line="240" w:lineRule="auto"/>
        <w:rPr>
          <w:sz w:val="20"/>
          <w:szCs w:val="20"/>
          <w:lang w:bidi="fr-CA"/>
        </w:rPr>
      </w:pPr>
      <w:r w:rsidRPr="00D459FE">
        <w:rPr>
          <w:b/>
          <w:sz w:val="20"/>
          <w:szCs w:val="20"/>
          <w:lang w:bidi="fr-CA"/>
        </w:rPr>
        <w:t>Persistance and dégradabilité:</w:t>
      </w:r>
      <w:r>
        <w:rPr>
          <w:b/>
          <w:sz w:val="20"/>
          <w:szCs w:val="20"/>
          <w:lang w:bidi="fr-CA"/>
        </w:rPr>
        <w:t xml:space="preserve"> </w:t>
      </w:r>
      <w:r w:rsidRPr="00D459FE">
        <w:rPr>
          <w:sz w:val="20"/>
          <w:szCs w:val="20"/>
          <w:lang w:bidi="fr-CA"/>
        </w:rPr>
        <w:t>Pas facilement biodégradable</w:t>
      </w:r>
    </w:p>
    <w:p w14:paraId="003EF377" w14:textId="77777777" w:rsidR="00D459FE" w:rsidRPr="00D459FE" w:rsidRDefault="00D459FE" w:rsidP="00D459FE">
      <w:pPr>
        <w:spacing w:after="0" w:line="240" w:lineRule="auto"/>
        <w:rPr>
          <w:sz w:val="20"/>
          <w:szCs w:val="20"/>
          <w:lang w:bidi="fr-CA"/>
        </w:rPr>
      </w:pPr>
    </w:p>
    <w:p w14:paraId="0A0ECE10" w14:textId="0020D290" w:rsidR="00D459FE" w:rsidRPr="00D459FE" w:rsidRDefault="00D459FE" w:rsidP="00D459FE">
      <w:pPr>
        <w:spacing w:after="0" w:line="240" w:lineRule="auto"/>
        <w:rPr>
          <w:sz w:val="20"/>
          <w:szCs w:val="20"/>
          <w:lang w:bidi="fr-CA"/>
        </w:rPr>
      </w:pPr>
      <w:r w:rsidRPr="00D459FE">
        <w:rPr>
          <w:b/>
          <w:sz w:val="20"/>
          <w:szCs w:val="20"/>
          <w:lang w:bidi="fr-CA"/>
        </w:rPr>
        <w:t>Potentiel de bioaccumulation:</w:t>
      </w:r>
      <w:r>
        <w:rPr>
          <w:b/>
          <w:sz w:val="20"/>
          <w:szCs w:val="20"/>
          <w:lang w:bidi="fr-CA"/>
        </w:rPr>
        <w:t xml:space="preserve"> </w:t>
      </w:r>
      <w:r w:rsidRPr="00D459FE">
        <w:rPr>
          <w:sz w:val="20"/>
          <w:szCs w:val="20"/>
          <w:lang w:bidi="fr-CA"/>
        </w:rPr>
        <w:t>Non déterminé</w:t>
      </w:r>
    </w:p>
    <w:p w14:paraId="7503E745" w14:textId="77777777" w:rsidR="00D459FE" w:rsidRPr="00D459FE" w:rsidRDefault="00D459FE" w:rsidP="00D459FE">
      <w:pPr>
        <w:spacing w:after="0" w:line="240" w:lineRule="auto"/>
        <w:rPr>
          <w:sz w:val="20"/>
          <w:szCs w:val="20"/>
          <w:lang w:bidi="fr-CA"/>
        </w:rPr>
      </w:pPr>
    </w:p>
    <w:p w14:paraId="31CC37C5" w14:textId="0FE964B5" w:rsidR="00D459FE" w:rsidRPr="00D459FE" w:rsidRDefault="00D459FE" w:rsidP="00D459FE">
      <w:pPr>
        <w:spacing w:after="0" w:line="240" w:lineRule="auto"/>
        <w:rPr>
          <w:sz w:val="20"/>
          <w:szCs w:val="20"/>
          <w:lang w:bidi="fr-CA"/>
        </w:rPr>
      </w:pPr>
      <w:r w:rsidRPr="00D459FE">
        <w:rPr>
          <w:b/>
          <w:sz w:val="20"/>
          <w:szCs w:val="20"/>
          <w:lang w:bidi="fr-CA"/>
        </w:rPr>
        <w:t>Mobilité dans le sol:</w:t>
      </w:r>
      <w:r>
        <w:rPr>
          <w:b/>
          <w:sz w:val="20"/>
          <w:szCs w:val="20"/>
          <w:lang w:bidi="fr-CA"/>
        </w:rPr>
        <w:t xml:space="preserve"> </w:t>
      </w:r>
      <w:r w:rsidRPr="00D459FE">
        <w:rPr>
          <w:sz w:val="20"/>
          <w:szCs w:val="20"/>
          <w:lang w:bidi="fr-CA"/>
        </w:rPr>
        <w:t>Non déterminé</w:t>
      </w:r>
    </w:p>
    <w:p w14:paraId="028458E9" w14:textId="77777777" w:rsidR="00D459FE" w:rsidRPr="00D459FE" w:rsidRDefault="00D459FE" w:rsidP="00D459FE">
      <w:pPr>
        <w:spacing w:after="0" w:line="240" w:lineRule="auto"/>
        <w:rPr>
          <w:sz w:val="20"/>
          <w:szCs w:val="20"/>
          <w:lang w:bidi="fr-CA"/>
        </w:rPr>
      </w:pPr>
    </w:p>
    <w:p w14:paraId="2A539C0B" w14:textId="4A5FB0B8" w:rsidR="00D459FE" w:rsidRPr="00D459FE" w:rsidRDefault="00D459FE" w:rsidP="00D459FE">
      <w:pPr>
        <w:spacing w:after="0" w:line="240" w:lineRule="auto"/>
        <w:rPr>
          <w:sz w:val="20"/>
          <w:szCs w:val="20"/>
          <w:lang w:bidi="fr-CA"/>
        </w:rPr>
      </w:pPr>
      <w:r w:rsidRPr="00D459FE">
        <w:rPr>
          <w:b/>
          <w:sz w:val="20"/>
          <w:szCs w:val="20"/>
          <w:lang w:bidi="fr-CA"/>
        </w:rPr>
        <w:t>Autres effets environnemental nocifs:</w:t>
      </w:r>
      <w:r>
        <w:rPr>
          <w:b/>
          <w:sz w:val="20"/>
          <w:szCs w:val="20"/>
          <w:lang w:bidi="fr-CA"/>
        </w:rPr>
        <w:t xml:space="preserve"> </w:t>
      </w:r>
      <w:r w:rsidRPr="00D459FE">
        <w:rPr>
          <w:sz w:val="20"/>
          <w:szCs w:val="20"/>
          <w:lang w:bidi="fr-CA"/>
        </w:rPr>
        <w:t>Non déterminé</w:t>
      </w:r>
    </w:p>
    <w:p w14:paraId="39E8FB49" w14:textId="77777777" w:rsidR="006944B8" w:rsidRPr="00D459FE"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3847B7FC" w14:textId="77777777" w:rsidTr="008A7794">
        <w:tc>
          <w:tcPr>
            <w:tcW w:w="8780" w:type="dxa"/>
            <w:shd w:val="clear" w:color="auto" w:fill="000000" w:themeFill="text1"/>
          </w:tcPr>
          <w:p w14:paraId="39FCF4CA" w14:textId="5D5264EF" w:rsidR="006944B8" w:rsidRPr="003211BF" w:rsidRDefault="006944B8" w:rsidP="008A7794">
            <w:pPr>
              <w:rPr>
                <w:b/>
                <w:sz w:val="20"/>
                <w:szCs w:val="20"/>
                <w:lang w:val="en-CA"/>
              </w:rPr>
            </w:pPr>
            <w:r w:rsidRPr="002C5F66">
              <w:rPr>
                <w:b/>
                <w:sz w:val="24"/>
                <w:szCs w:val="20"/>
              </w:rPr>
              <w:t xml:space="preserve">13 – </w:t>
            </w:r>
            <w:r w:rsidR="00D459FE">
              <w:rPr>
                <w:b/>
                <w:sz w:val="24"/>
                <w:szCs w:val="20"/>
              </w:rPr>
              <w:t>Données sur l’élimination</w:t>
            </w:r>
          </w:p>
        </w:tc>
      </w:tr>
    </w:tbl>
    <w:p w14:paraId="326A06C7" w14:textId="77777777" w:rsidR="006944B8" w:rsidRPr="003211BF" w:rsidRDefault="006944B8" w:rsidP="006944B8">
      <w:pPr>
        <w:spacing w:after="0" w:line="240" w:lineRule="auto"/>
        <w:rPr>
          <w:sz w:val="20"/>
          <w:szCs w:val="20"/>
          <w:lang w:val="en-CA"/>
        </w:rPr>
      </w:pPr>
    </w:p>
    <w:p w14:paraId="255C954D" w14:textId="29120FA0" w:rsidR="006944B8" w:rsidRPr="00D459FE" w:rsidRDefault="00D459FE" w:rsidP="006944B8">
      <w:pPr>
        <w:spacing w:after="0" w:line="240" w:lineRule="auto"/>
        <w:rPr>
          <w:sz w:val="20"/>
          <w:szCs w:val="20"/>
          <w:lang w:bidi="fr-CA"/>
        </w:rPr>
      </w:pPr>
      <w:r w:rsidRPr="00D459FE">
        <w:rPr>
          <w:sz w:val="20"/>
          <w:szCs w:val="20"/>
          <w:lang w:bidi="fr-CA"/>
        </w:rPr>
        <w:t>Éliminer conformément aux réglementations locales, nationales/provinciales, fédérales/nationales et/ou internationales.</w:t>
      </w:r>
    </w:p>
    <w:p w14:paraId="6BD86DE2" w14:textId="77777777" w:rsidR="006944B8" w:rsidRPr="00D459FE"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rsidRPr="003211BF" w14:paraId="33E7D1A5" w14:textId="77777777" w:rsidTr="008A7794">
        <w:tc>
          <w:tcPr>
            <w:tcW w:w="8780" w:type="dxa"/>
            <w:shd w:val="clear" w:color="auto" w:fill="000000" w:themeFill="text1"/>
          </w:tcPr>
          <w:p w14:paraId="68FC58CE" w14:textId="34076FD9" w:rsidR="006944B8" w:rsidRPr="003211BF" w:rsidRDefault="006944B8" w:rsidP="008A7794">
            <w:pPr>
              <w:rPr>
                <w:b/>
                <w:sz w:val="20"/>
                <w:szCs w:val="20"/>
                <w:lang w:val="en-CA"/>
              </w:rPr>
            </w:pPr>
            <w:r w:rsidRPr="002C5F66">
              <w:rPr>
                <w:b/>
                <w:sz w:val="24"/>
                <w:szCs w:val="20"/>
              </w:rPr>
              <w:t xml:space="preserve">14 – </w:t>
            </w:r>
            <w:r w:rsidR="00D459FE">
              <w:rPr>
                <w:b/>
                <w:sz w:val="24"/>
                <w:szCs w:val="20"/>
              </w:rPr>
              <w:t>Informations relatives au transport</w:t>
            </w:r>
          </w:p>
        </w:tc>
      </w:tr>
    </w:tbl>
    <w:p w14:paraId="5F62759D" w14:textId="77777777" w:rsidR="006944B8" w:rsidRPr="003211BF" w:rsidRDefault="006944B8" w:rsidP="006944B8">
      <w:pPr>
        <w:spacing w:after="0" w:line="240" w:lineRule="auto"/>
        <w:rPr>
          <w:sz w:val="20"/>
          <w:szCs w:val="20"/>
          <w:lang w:val="en-CA"/>
        </w:rPr>
      </w:pPr>
    </w:p>
    <w:p w14:paraId="407F15FD" w14:textId="77777777" w:rsidR="00D459FE" w:rsidRPr="00D459FE" w:rsidRDefault="00D459FE" w:rsidP="00D459FE">
      <w:pPr>
        <w:spacing w:after="0" w:line="240" w:lineRule="auto"/>
        <w:rPr>
          <w:sz w:val="20"/>
          <w:szCs w:val="20"/>
          <w:lang w:val="en-CA" w:bidi="fr-CA"/>
        </w:rPr>
      </w:pPr>
      <w:r w:rsidRPr="00D459FE">
        <w:rPr>
          <w:b/>
          <w:sz w:val="20"/>
          <w:szCs w:val="20"/>
          <w:lang w:val="en-CA" w:bidi="fr-CA"/>
        </w:rPr>
        <w:t>RTMD*</w:t>
      </w:r>
      <w:r w:rsidRPr="00D459FE">
        <w:rPr>
          <w:b/>
          <w:sz w:val="20"/>
          <w:szCs w:val="20"/>
          <w:lang w:val="en-CA" w:bidi="fr-CA"/>
        </w:rPr>
        <w:tab/>
      </w:r>
      <w:proofErr w:type="spellStart"/>
      <w:r w:rsidRPr="00D459FE">
        <w:rPr>
          <w:sz w:val="20"/>
          <w:szCs w:val="20"/>
          <w:lang w:val="en-CA" w:bidi="fr-CA"/>
        </w:rPr>
        <w:t>Numéro</w:t>
      </w:r>
      <w:proofErr w:type="spellEnd"/>
      <w:r w:rsidRPr="00D459FE">
        <w:rPr>
          <w:sz w:val="20"/>
          <w:szCs w:val="20"/>
          <w:lang w:val="en-CA" w:bidi="fr-CA"/>
        </w:rPr>
        <w:t xml:space="preserve"> ONU: 1169</w:t>
      </w:r>
    </w:p>
    <w:p w14:paraId="667B5D1B" w14:textId="77777777" w:rsidR="00D459FE" w:rsidRPr="00D459FE" w:rsidRDefault="00D459FE" w:rsidP="00D459FE">
      <w:pPr>
        <w:spacing w:after="0" w:line="240" w:lineRule="auto"/>
        <w:rPr>
          <w:sz w:val="20"/>
          <w:szCs w:val="20"/>
          <w:lang w:bidi="fr-CA"/>
        </w:rPr>
      </w:pPr>
      <w:r w:rsidRPr="00D459FE">
        <w:rPr>
          <w:sz w:val="20"/>
          <w:szCs w:val="20"/>
          <w:lang w:bidi="fr-CA"/>
        </w:rPr>
        <w:t>Désignation officielle de transport de l’ONU: Extraits aromatiques liquides Classe(s) relative(s) au transport: 3</w:t>
      </w:r>
    </w:p>
    <w:p w14:paraId="25AFB89D" w14:textId="77777777" w:rsidR="00D459FE" w:rsidRPr="00D459FE" w:rsidRDefault="00D459FE" w:rsidP="00D459FE">
      <w:pPr>
        <w:spacing w:after="0" w:line="240" w:lineRule="auto"/>
        <w:rPr>
          <w:sz w:val="20"/>
          <w:szCs w:val="20"/>
          <w:lang w:bidi="fr-CA"/>
        </w:rPr>
      </w:pPr>
      <w:r w:rsidRPr="00D459FE">
        <w:rPr>
          <w:sz w:val="20"/>
          <w:szCs w:val="20"/>
          <w:lang w:bidi="fr-CA"/>
        </w:rPr>
        <w:t>Class(es) subsidiaire: Non applicable Groupe d’emballage: III</w:t>
      </w:r>
    </w:p>
    <w:p w14:paraId="614A36C6" w14:textId="77777777" w:rsidR="00D459FE" w:rsidRPr="00D459FE" w:rsidRDefault="00D459FE" w:rsidP="00D459FE">
      <w:pPr>
        <w:spacing w:after="0" w:line="240" w:lineRule="auto"/>
        <w:rPr>
          <w:sz w:val="20"/>
          <w:szCs w:val="20"/>
          <w:lang w:bidi="fr-CA"/>
        </w:rPr>
      </w:pPr>
      <w:r w:rsidRPr="00D459FE">
        <w:rPr>
          <w:sz w:val="20"/>
          <w:szCs w:val="20"/>
          <w:lang w:bidi="fr-CA"/>
        </w:rPr>
        <w:t>Dangers environnementaux: Oui</w:t>
      </w:r>
    </w:p>
    <w:p w14:paraId="77243EAA" w14:textId="77777777" w:rsidR="00D459FE" w:rsidRPr="00D459FE" w:rsidRDefault="00D459FE" w:rsidP="00D459FE">
      <w:pPr>
        <w:spacing w:after="0" w:line="240" w:lineRule="auto"/>
        <w:rPr>
          <w:sz w:val="20"/>
          <w:szCs w:val="20"/>
          <w:lang w:bidi="fr-CA"/>
        </w:rPr>
      </w:pPr>
      <w:r w:rsidRPr="00D459FE">
        <w:rPr>
          <w:sz w:val="20"/>
          <w:szCs w:val="20"/>
          <w:lang w:bidi="fr-CA"/>
        </w:rPr>
        <w:t>Précautions spéciales pour l’utilisateur: Pas d'informations supplémentaires</w:t>
      </w:r>
    </w:p>
    <w:p w14:paraId="4484FFCF" w14:textId="77777777" w:rsidR="00D459FE" w:rsidRPr="00D459FE" w:rsidRDefault="00D459FE" w:rsidP="00D459FE">
      <w:pPr>
        <w:spacing w:after="0" w:line="240" w:lineRule="auto"/>
        <w:rPr>
          <w:sz w:val="20"/>
          <w:szCs w:val="20"/>
          <w:lang w:bidi="fr-CA"/>
        </w:rPr>
      </w:pPr>
    </w:p>
    <w:p w14:paraId="3D569260" w14:textId="77777777" w:rsidR="00D459FE" w:rsidRPr="00D459FE" w:rsidRDefault="00D459FE" w:rsidP="00D459FE">
      <w:pPr>
        <w:spacing w:after="0" w:line="240" w:lineRule="auto"/>
        <w:rPr>
          <w:sz w:val="20"/>
          <w:szCs w:val="20"/>
          <w:lang w:bidi="fr-CA"/>
        </w:rPr>
      </w:pPr>
      <w:r w:rsidRPr="00D459FE">
        <w:rPr>
          <w:b/>
          <w:sz w:val="20"/>
          <w:szCs w:val="20"/>
          <w:lang w:bidi="fr-CA"/>
        </w:rPr>
        <w:t>IATA</w:t>
      </w:r>
      <w:r w:rsidRPr="00D459FE">
        <w:rPr>
          <w:b/>
          <w:sz w:val="20"/>
          <w:szCs w:val="20"/>
          <w:lang w:bidi="fr-CA"/>
        </w:rPr>
        <w:tab/>
      </w:r>
      <w:r w:rsidRPr="00D459FE">
        <w:rPr>
          <w:sz w:val="20"/>
          <w:szCs w:val="20"/>
          <w:lang w:bidi="fr-CA"/>
        </w:rPr>
        <w:t>Numéro ONU: 1169</w:t>
      </w:r>
    </w:p>
    <w:p w14:paraId="3D3A2F1D" w14:textId="77777777" w:rsidR="00D459FE" w:rsidRPr="00D459FE" w:rsidRDefault="00D459FE" w:rsidP="00D459FE">
      <w:pPr>
        <w:spacing w:after="0" w:line="240" w:lineRule="auto"/>
        <w:rPr>
          <w:sz w:val="20"/>
          <w:szCs w:val="20"/>
          <w:lang w:bidi="fr-CA"/>
        </w:rPr>
      </w:pPr>
      <w:r w:rsidRPr="00D459FE">
        <w:rPr>
          <w:sz w:val="20"/>
          <w:szCs w:val="20"/>
          <w:lang w:bidi="fr-CA"/>
        </w:rPr>
        <w:t>Désignation officielle de transport de l’ONU: Extraits aromatiques liquides Classe(s) relative(s) au transport: 3</w:t>
      </w:r>
    </w:p>
    <w:p w14:paraId="7C2E34E3" w14:textId="77777777" w:rsidR="00D459FE" w:rsidRPr="00D459FE" w:rsidRDefault="00D459FE" w:rsidP="00D459FE">
      <w:pPr>
        <w:spacing w:after="0" w:line="240" w:lineRule="auto"/>
        <w:rPr>
          <w:sz w:val="20"/>
          <w:szCs w:val="20"/>
          <w:lang w:bidi="fr-CA"/>
        </w:rPr>
      </w:pPr>
      <w:r w:rsidRPr="00D459FE">
        <w:rPr>
          <w:sz w:val="20"/>
          <w:szCs w:val="20"/>
          <w:lang w:bidi="fr-CA"/>
        </w:rPr>
        <w:t>Class(es) subsidiaire: Non applicable Groupe d’emballage: III</w:t>
      </w:r>
    </w:p>
    <w:p w14:paraId="13AFE200" w14:textId="77777777" w:rsidR="00D459FE" w:rsidRPr="00D459FE" w:rsidRDefault="00D459FE" w:rsidP="00D459FE">
      <w:pPr>
        <w:spacing w:after="0" w:line="240" w:lineRule="auto"/>
        <w:rPr>
          <w:sz w:val="20"/>
          <w:szCs w:val="20"/>
          <w:lang w:bidi="fr-CA"/>
        </w:rPr>
      </w:pPr>
      <w:r w:rsidRPr="00D459FE">
        <w:rPr>
          <w:sz w:val="20"/>
          <w:szCs w:val="20"/>
          <w:lang w:bidi="fr-CA"/>
        </w:rPr>
        <w:t>Dangers environnementaux: Oui</w:t>
      </w:r>
    </w:p>
    <w:p w14:paraId="5D7DE574" w14:textId="77777777" w:rsidR="00D459FE" w:rsidRPr="00D459FE" w:rsidRDefault="00D459FE" w:rsidP="00D459FE">
      <w:pPr>
        <w:spacing w:after="0" w:line="240" w:lineRule="auto"/>
        <w:rPr>
          <w:sz w:val="20"/>
          <w:szCs w:val="20"/>
          <w:lang w:bidi="fr-CA"/>
        </w:rPr>
      </w:pPr>
      <w:r w:rsidRPr="00D459FE">
        <w:rPr>
          <w:sz w:val="20"/>
          <w:szCs w:val="20"/>
          <w:lang w:bidi="fr-CA"/>
        </w:rPr>
        <w:t>Précautions spéciales pour l’utilisateur: Pas d'informations supplémentaires</w:t>
      </w:r>
    </w:p>
    <w:p w14:paraId="41D8699C" w14:textId="77777777" w:rsidR="00D459FE" w:rsidRPr="00D459FE" w:rsidRDefault="00D459FE" w:rsidP="00D459FE">
      <w:pPr>
        <w:spacing w:after="0" w:line="240" w:lineRule="auto"/>
        <w:rPr>
          <w:sz w:val="20"/>
          <w:szCs w:val="20"/>
          <w:lang w:bidi="fr-CA"/>
        </w:rPr>
      </w:pPr>
    </w:p>
    <w:p w14:paraId="265850AD" w14:textId="77777777" w:rsidR="00D459FE" w:rsidRPr="00D459FE" w:rsidRDefault="00D459FE" w:rsidP="00D459FE">
      <w:pPr>
        <w:spacing w:after="0" w:line="240" w:lineRule="auto"/>
        <w:rPr>
          <w:sz w:val="20"/>
          <w:szCs w:val="20"/>
          <w:lang w:bidi="fr-CA"/>
        </w:rPr>
      </w:pPr>
      <w:r w:rsidRPr="00D459FE">
        <w:rPr>
          <w:b/>
          <w:sz w:val="20"/>
          <w:szCs w:val="20"/>
          <w:lang w:bidi="fr-CA"/>
        </w:rPr>
        <w:t>IMDG</w:t>
      </w:r>
      <w:r w:rsidRPr="00D459FE">
        <w:rPr>
          <w:b/>
          <w:sz w:val="20"/>
          <w:szCs w:val="20"/>
          <w:lang w:bidi="fr-CA"/>
        </w:rPr>
        <w:tab/>
      </w:r>
      <w:r w:rsidRPr="00D459FE">
        <w:rPr>
          <w:sz w:val="20"/>
          <w:szCs w:val="20"/>
          <w:lang w:bidi="fr-CA"/>
        </w:rPr>
        <w:t>Numéro ONU: 1169</w:t>
      </w:r>
    </w:p>
    <w:p w14:paraId="251BCFDF" w14:textId="77777777" w:rsidR="00D459FE" w:rsidRPr="00D459FE" w:rsidRDefault="00D459FE" w:rsidP="00D459FE">
      <w:pPr>
        <w:spacing w:after="0" w:line="240" w:lineRule="auto"/>
        <w:rPr>
          <w:sz w:val="20"/>
          <w:szCs w:val="20"/>
          <w:lang w:bidi="fr-CA"/>
        </w:rPr>
      </w:pPr>
      <w:r w:rsidRPr="00D459FE">
        <w:rPr>
          <w:sz w:val="20"/>
          <w:szCs w:val="20"/>
          <w:lang w:bidi="fr-CA"/>
        </w:rPr>
        <w:t>Désignation officielle de transport de l’ONU: Extraits aromatiques liquides Classe(s) relative(s) au transport: 3</w:t>
      </w:r>
    </w:p>
    <w:p w14:paraId="37025B61" w14:textId="77777777" w:rsidR="00D459FE" w:rsidRPr="00D459FE" w:rsidRDefault="00D459FE" w:rsidP="00D459FE">
      <w:pPr>
        <w:spacing w:after="0" w:line="240" w:lineRule="auto"/>
        <w:rPr>
          <w:sz w:val="20"/>
          <w:szCs w:val="20"/>
          <w:lang w:bidi="fr-CA"/>
        </w:rPr>
      </w:pPr>
      <w:r w:rsidRPr="00D459FE">
        <w:rPr>
          <w:sz w:val="20"/>
          <w:szCs w:val="20"/>
          <w:lang w:bidi="fr-CA"/>
        </w:rPr>
        <w:t>Class(es) subsidiaire: Non applicable Groupe d’emballage: III</w:t>
      </w:r>
    </w:p>
    <w:p w14:paraId="70786902" w14:textId="77777777" w:rsidR="00D459FE" w:rsidRPr="00D459FE" w:rsidRDefault="00D459FE" w:rsidP="00D459FE">
      <w:pPr>
        <w:spacing w:after="0" w:line="240" w:lineRule="auto"/>
        <w:rPr>
          <w:sz w:val="20"/>
          <w:szCs w:val="20"/>
          <w:lang w:bidi="fr-CA"/>
        </w:rPr>
      </w:pPr>
      <w:r w:rsidRPr="00D459FE">
        <w:rPr>
          <w:sz w:val="20"/>
          <w:szCs w:val="20"/>
          <w:lang w:bidi="fr-CA"/>
        </w:rPr>
        <w:t>Polluant marin: Oui (Limonène)</w:t>
      </w:r>
    </w:p>
    <w:p w14:paraId="150A2C58" w14:textId="77777777" w:rsidR="006944B8" w:rsidRPr="00D459FE" w:rsidRDefault="006944B8" w:rsidP="006944B8">
      <w:pPr>
        <w:spacing w:after="0" w:line="240" w:lineRule="auto"/>
        <w:rPr>
          <w:sz w:val="20"/>
          <w:szCs w:val="20"/>
        </w:rPr>
      </w:pPr>
    </w:p>
    <w:tbl>
      <w:tblPr>
        <w:tblStyle w:val="Grilledutableau"/>
        <w:tblW w:w="0" w:type="auto"/>
        <w:tblLook w:val="04A0" w:firstRow="1" w:lastRow="0" w:firstColumn="1" w:lastColumn="0" w:noHBand="0" w:noVBand="1"/>
      </w:tblPr>
      <w:tblGrid>
        <w:gridCol w:w="8780"/>
      </w:tblGrid>
      <w:tr w:rsidR="006944B8" w14:paraId="26E687A1" w14:textId="77777777" w:rsidTr="008A7794">
        <w:tc>
          <w:tcPr>
            <w:tcW w:w="8780" w:type="dxa"/>
            <w:shd w:val="clear" w:color="auto" w:fill="000000" w:themeFill="text1"/>
          </w:tcPr>
          <w:p w14:paraId="4253E0DE" w14:textId="765325EC" w:rsidR="006944B8" w:rsidRPr="003211BF" w:rsidRDefault="006944B8" w:rsidP="008A7794">
            <w:pPr>
              <w:rPr>
                <w:b/>
                <w:sz w:val="20"/>
                <w:szCs w:val="20"/>
              </w:rPr>
            </w:pPr>
            <w:r w:rsidRPr="002C5F66">
              <w:rPr>
                <w:b/>
                <w:sz w:val="24"/>
              </w:rPr>
              <w:t xml:space="preserve">15 – </w:t>
            </w:r>
            <w:r w:rsidR="00D459FE">
              <w:rPr>
                <w:b/>
                <w:sz w:val="24"/>
              </w:rPr>
              <w:t>Informations sur la réglementation</w:t>
            </w:r>
          </w:p>
        </w:tc>
      </w:tr>
    </w:tbl>
    <w:p w14:paraId="74EE034D" w14:textId="77777777" w:rsidR="006944B8" w:rsidRDefault="006944B8" w:rsidP="006944B8">
      <w:pPr>
        <w:spacing w:after="0" w:line="240" w:lineRule="auto"/>
        <w:rPr>
          <w:sz w:val="20"/>
          <w:szCs w:val="20"/>
        </w:rPr>
      </w:pPr>
    </w:p>
    <w:p w14:paraId="2450874D" w14:textId="77777777" w:rsidR="00D459FE" w:rsidRPr="00D459FE" w:rsidRDefault="00D459FE" w:rsidP="00D459FE">
      <w:pPr>
        <w:spacing w:after="0" w:line="240" w:lineRule="auto"/>
        <w:rPr>
          <w:lang w:val="en-CA" w:bidi="fr-CA"/>
        </w:rPr>
      </w:pPr>
      <w:proofErr w:type="spellStart"/>
      <w:r w:rsidRPr="00D459FE">
        <w:rPr>
          <w:u w:val="single"/>
          <w:lang w:val="en-CA" w:bidi="fr-CA"/>
        </w:rPr>
        <w:t>Règlementation</w:t>
      </w:r>
      <w:proofErr w:type="spellEnd"/>
      <w:r w:rsidRPr="00D459FE">
        <w:rPr>
          <w:u w:val="single"/>
          <w:lang w:val="en-CA" w:bidi="fr-CA"/>
        </w:rPr>
        <w:t xml:space="preserve"> de la FDA</w:t>
      </w:r>
    </w:p>
    <w:p w14:paraId="40636A51" w14:textId="77777777" w:rsidR="00D459FE" w:rsidRPr="00D459FE" w:rsidRDefault="00D459FE" w:rsidP="00D459FE">
      <w:pPr>
        <w:spacing w:after="0" w:line="240" w:lineRule="auto"/>
        <w:rPr>
          <w:lang w:bidi="fr-CA"/>
        </w:rPr>
      </w:pPr>
      <w:r w:rsidRPr="00D459FE">
        <w:rPr>
          <w:lang w:bidi="fr-CA"/>
        </w:rPr>
        <w:t xml:space="preserve">21 CFR 172.510 - substances </w:t>
      </w:r>
      <w:proofErr w:type="spellStart"/>
      <w:r w:rsidRPr="00D459FE">
        <w:rPr>
          <w:lang w:bidi="fr-CA"/>
        </w:rPr>
        <w:t>aromatisantes</w:t>
      </w:r>
      <w:proofErr w:type="spellEnd"/>
      <w:r w:rsidRPr="00D459FE">
        <w:rPr>
          <w:lang w:bidi="fr-CA"/>
        </w:rPr>
        <w:t xml:space="preserve"> naturelles et substances naturelles utilisées conjointement avec des arômes * limitations *: aliments finis sans </w:t>
      </w:r>
      <w:proofErr w:type="spellStart"/>
      <w:r w:rsidRPr="00D459FE">
        <w:rPr>
          <w:lang w:bidi="fr-CA"/>
        </w:rPr>
        <w:t>thujone</w:t>
      </w:r>
      <w:proofErr w:type="spellEnd"/>
    </w:p>
    <w:p w14:paraId="40F27AFF" w14:textId="77777777" w:rsidR="00D459FE" w:rsidRPr="00D459FE" w:rsidRDefault="00D459FE" w:rsidP="00D459FE">
      <w:pPr>
        <w:spacing w:after="0" w:line="240" w:lineRule="auto"/>
        <w:rPr>
          <w:lang w:bidi="fr-CA"/>
        </w:rPr>
      </w:pPr>
    </w:p>
    <w:p w14:paraId="31654CBF" w14:textId="77777777" w:rsidR="00D459FE" w:rsidRPr="00D459FE" w:rsidRDefault="00D459FE" w:rsidP="00D459FE">
      <w:pPr>
        <w:spacing w:after="0" w:line="240" w:lineRule="auto"/>
        <w:rPr>
          <w:lang w:bidi="fr-CA"/>
        </w:rPr>
      </w:pPr>
      <w:r w:rsidRPr="00D459FE">
        <w:rPr>
          <w:u w:val="single"/>
          <w:lang w:bidi="fr-CA"/>
        </w:rPr>
        <w:t>Le produit est présent dans les listes d'inventaire suivantes</w:t>
      </w:r>
    </w:p>
    <w:p w14:paraId="163E1980" w14:textId="77777777" w:rsidR="00D459FE" w:rsidRPr="00D459FE" w:rsidRDefault="00D459FE" w:rsidP="00D459FE">
      <w:pPr>
        <w:spacing w:after="0" w:line="240" w:lineRule="auto"/>
        <w:rPr>
          <w:lang w:bidi="fr-CA"/>
        </w:rPr>
      </w:pPr>
      <w:r w:rsidRPr="00D459FE">
        <w:rPr>
          <w:b/>
          <w:lang w:bidi="fr-CA"/>
        </w:rPr>
        <w:t xml:space="preserve">Canada </w:t>
      </w:r>
      <w:r w:rsidRPr="00D459FE">
        <w:rPr>
          <w:lang w:bidi="fr-CA"/>
        </w:rPr>
        <w:t xml:space="preserve">(DSL/NDSL), </w:t>
      </w:r>
      <w:r w:rsidRPr="00D459FE">
        <w:rPr>
          <w:b/>
          <w:lang w:bidi="fr-CA"/>
        </w:rPr>
        <w:t xml:space="preserve">États-Unis </w:t>
      </w:r>
      <w:r w:rsidRPr="00D459FE">
        <w:rPr>
          <w:lang w:bidi="fr-CA"/>
        </w:rPr>
        <w:t xml:space="preserve">(TSCA), </w:t>
      </w:r>
      <w:r w:rsidRPr="00D459FE">
        <w:rPr>
          <w:b/>
          <w:lang w:bidi="fr-CA"/>
        </w:rPr>
        <w:t xml:space="preserve">Union Européenne </w:t>
      </w:r>
      <w:r w:rsidRPr="00D459FE">
        <w:rPr>
          <w:lang w:bidi="fr-CA"/>
        </w:rPr>
        <w:t xml:space="preserve">(EINECS/ELINCS/NLP), </w:t>
      </w:r>
      <w:r w:rsidRPr="00D459FE">
        <w:rPr>
          <w:b/>
          <w:lang w:bidi="fr-CA"/>
        </w:rPr>
        <w:t xml:space="preserve">Chine </w:t>
      </w:r>
      <w:r w:rsidRPr="00D459FE">
        <w:rPr>
          <w:lang w:bidi="fr-CA"/>
        </w:rPr>
        <w:t xml:space="preserve">(IECSC), </w:t>
      </w:r>
      <w:r w:rsidRPr="00D459FE">
        <w:rPr>
          <w:b/>
          <w:lang w:bidi="fr-CA"/>
        </w:rPr>
        <w:t xml:space="preserve">Nouvelle Zélande </w:t>
      </w:r>
      <w:r w:rsidRPr="00D459FE">
        <w:rPr>
          <w:lang w:bidi="fr-CA"/>
        </w:rPr>
        <w:t>(</w:t>
      </w:r>
      <w:proofErr w:type="spellStart"/>
      <w:r w:rsidRPr="00D459FE">
        <w:rPr>
          <w:lang w:bidi="fr-CA"/>
        </w:rPr>
        <w:t>NZIoC</w:t>
      </w:r>
      <w:proofErr w:type="spellEnd"/>
      <w:r w:rsidRPr="00D459FE">
        <w:rPr>
          <w:lang w:bidi="fr-CA"/>
        </w:rPr>
        <w:t xml:space="preserve">), </w:t>
      </w:r>
      <w:r w:rsidRPr="00D459FE">
        <w:rPr>
          <w:b/>
          <w:lang w:bidi="fr-CA"/>
        </w:rPr>
        <w:t xml:space="preserve">Corée </w:t>
      </w:r>
      <w:r w:rsidRPr="00D459FE">
        <w:rPr>
          <w:lang w:bidi="fr-CA"/>
        </w:rPr>
        <w:t xml:space="preserve">(KECI), </w:t>
      </w:r>
      <w:r w:rsidRPr="00D459FE">
        <w:rPr>
          <w:b/>
          <w:lang w:bidi="fr-CA"/>
        </w:rPr>
        <w:t xml:space="preserve">Les Philippines </w:t>
      </w:r>
      <w:r w:rsidRPr="00D459FE">
        <w:rPr>
          <w:lang w:bidi="fr-CA"/>
        </w:rPr>
        <w:t xml:space="preserve">(PICCS), </w:t>
      </w:r>
      <w:r w:rsidRPr="00D459FE">
        <w:rPr>
          <w:b/>
          <w:lang w:bidi="fr-CA"/>
        </w:rPr>
        <w:t xml:space="preserve">Australie </w:t>
      </w:r>
      <w:r w:rsidRPr="00D459FE">
        <w:rPr>
          <w:lang w:bidi="fr-CA"/>
        </w:rPr>
        <w:t>(AICS)</w:t>
      </w:r>
    </w:p>
    <w:p w14:paraId="60DA8F47" w14:textId="77777777" w:rsidR="006944B8" w:rsidRPr="00D459FE" w:rsidRDefault="006944B8" w:rsidP="006944B8">
      <w:pPr>
        <w:spacing w:after="0" w:line="240" w:lineRule="auto"/>
      </w:pPr>
    </w:p>
    <w:tbl>
      <w:tblPr>
        <w:tblStyle w:val="Grilledutableau"/>
        <w:tblW w:w="0" w:type="auto"/>
        <w:tblLook w:val="04A0" w:firstRow="1" w:lastRow="0" w:firstColumn="1" w:lastColumn="0" w:noHBand="0" w:noVBand="1"/>
      </w:tblPr>
      <w:tblGrid>
        <w:gridCol w:w="8780"/>
      </w:tblGrid>
      <w:tr w:rsidR="006944B8" w14:paraId="09FDEAC8" w14:textId="77777777" w:rsidTr="008A7794">
        <w:tc>
          <w:tcPr>
            <w:tcW w:w="8780" w:type="dxa"/>
            <w:shd w:val="clear" w:color="auto" w:fill="000000" w:themeFill="text1"/>
          </w:tcPr>
          <w:p w14:paraId="3BB781DE" w14:textId="7BFE96F5" w:rsidR="006944B8" w:rsidRPr="003211BF" w:rsidRDefault="006944B8" w:rsidP="008A7794">
            <w:pPr>
              <w:rPr>
                <w:b/>
                <w:sz w:val="20"/>
                <w:szCs w:val="20"/>
                <w:lang w:val="en-CA"/>
              </w:rPr>
            </w:pPr>
            <w:r w:rsidRPr="002C5F66">
              <w:rPr>
                <w:b/>
                <w:sz w:val="24"/>
              </w:rPr>
              <w:t xml:space="preserve">16 – </w:t>
            </w:r>
            <w:r w:rsidR="008A55E6">
              <w:rPr>
                <w:b/>
                <w:sz w:val="24"/>
              </w:rPr>
              <w:t>autres informations</w:t>
            </w:r>
          </w:p>
        </w:tc>
      </w:tr>
    </w:tbl>
    <w:p w14:paraId="06131F89" w14:textId="77777777" w:rsidR="008A55E6" w:rsidRDefault="008A55E6" w:rsidP="008A55E6">
      <w:pPr>
        <w:spacing w:after="0" w:line="240" w:lineRule="auto"/>
        <w:rPr>
          <w:sz w:val="20"/>
          <w:szCs w:val="20"/>
          <w:lang w:bidi="fr-CA"/>
        </w:rPr>
      </w:pPr>
    </w:p>
    <w:p w14:paraId="43AB4496" w14:textId="69BFEA85" w:rsidR="008A55E6" w:rsidRDefault="008A55E6" w:rsidP="008A55E6">
      <w:pPr>
        <w:spacing w:after="0" w:line="240" w:lineRule="auto"/>
        <w:rPr>
          <w:sz w:val="20"/>
          <w:szCs w:val="20"/>
          <w:lang w:bidi="fr-CA"/>
        </w:rPr>
      </w:pPr>
      <w:r w:rsidRPr="008A55E6">
        <w:rPr>
          <w:sz w:val="20"/>
          <w:szCs w:val="20"/>
          <w:lang w:bidi="fr-CA"/>
        </w:rPr>
        <w:t>Préparé par: Assurance qualité et conformité (+1 450-</w:t>
      </w:r>
      <w:r>
        <w:rPr>
          <w:sz w:val="20"/>
          <w:szCs w:val="20"/>
          <w:lang w:bidi="fr-CA"/>
        </w:rPr>
        <w:t>434-7512</w:t>
      </w:r>
      <w:r w:rsidRPr="008A55E6">
        <w:rPr>
          <w:sz w:val="20"/>
          <w:szCs w:val="20"/>
          <w:lang w:bidi="fr-CA"/>
        </w:rPr>
        <w:t>)</w:t>
      </w:r>
    </w:p>
    <w:p w14:paraId="753A7C5B" w14:textId="4C25B5FC" w:rsidR="008A55E6" w:rsidRPr="008A55E6" w:rsidRDefault="008A55E6" w:rsidP="008A55E6">
      <w:pPr>
        <w:spacing w:after="0" w:line="240" w:lineRule="auto"/>
        <w:rPr>
          <w:sz w:val="20"/>
          <w:szCs w:val="20"/>
          <w:lang w:bidi="fr-CA"/>
        </w:rPr>
      </w:pPr>
      <w:r w:rsidRPr="008A55E6">
        <w:rPr>
          <w:sz w:val="20"/>
          <w:szCs w:val="20"/>
          <w:lang w:bidi="fr-CA"/>
        </w:rPr>
        <w:t xml:space="preserve"> Date de création: 2019/</w:t>
      </w:r>
      <w:r>
        <w:rPr>
          <w:sz w:val="20"/>
          <w:szCs w:val="20"/>
          <w:lang w:bidi="fr-CA"/>
        </w:rPr>
        <w:t>12</w:t>
      </w:r>
      <w:r w:rsidRPr="008A55E6">
        <w:rPr>
          <w:sz w:val="20"/>
          <w:szCs w:val="20"/>
          <w:lang w:bidi="fr-CA"/>
        </w:rPr>
        <w:t>/</w:t>
      </w:r>
      <w:r>
        <w:rPr>
          <w:sz w:val="20"/>
          <w:szCs w:val="20"/>
          <w:lang w:bidi="fr-CA"/>
        </w:rPr>
        <w:t>11</w:t>
      </w:r>
    </w:p>
    <w:p w14:paraId="5FC1A418" w14:textId="2E40213B" w:rsidR="008A55E6" w:rsidRPr="008A55E6" w:rsidRDefault="008A55E6" w:rsidP="008A55E6">
      <w:pPr>
        <w:spacing w:after="0" w:line="240" w:lineRule="auto"/>
        <w:rPr>
          <w:sz w:val="20"/>
          <w:szCs w:val="20"/>
          <w:lang w:bidi="fr-CA"/>
        </w:rPr>
      </w:pPr>
      <w:r w:rsidRPr="008A55E6">
        <w:rPr>
          <w:sz w:val="20"/>
          <w:szCs w:val="20"/>
          <w:lang w:bidi="fr-CA"/>
        </w:rPr>
        <w:t>Date de révision: 20</w:t>
      </w:r>
      <w:r>
        <w:rPr>
          <w:sz w:val="20"/>
          <w:szCs w:val="20"/>
          <w:lang w:bidi="fr-CA"/>
        </w:rPr>
        <w:t>20</w:t>
      </w:r>
      <w:r w:rsidRPr="008A55E6">
        <w:rPr>
          <w:sz w:val="20"/>
          <w:szCs w:val="20"/>
          <w:lang w:bidi="fr-CA"/>
        </w:rPr>
        <w:t>/</w:t>
      </w:r>
      <w:r>
        <w:rPr>
          <w:sz w:val="20"/>
          <w:szCs w:val="20"/>
          <w:lang w:bidi="fr-CA"/>
        </w:rPr>
        <w:t>02</w:t>
      </w:r>
      <w:r w:rsidRPr="008A55E6">
        <w:rPr>
          <w:sz w:val="20"/>
          <w:szCs w:val="20"/>
          <w:lang w:bidi="fr-CA"/>
        </w:rPr>
        <w:t>/</w:t>
      </w:r>
      <w:r>
        <w:rPr>
          <w:sz w:val="20"/>
          <w:szCs w:val="20"/>
          <w:lang w:bidi="fr-CA"/>
        </w:rPr>
        <w:t>09</w:t>
      </w:r>
      <w:r w:rsidRPr="008A55E6">
        <w:rPr>
          <w:sz w:val="20"/>
          <w:szCs w:val="20"/>
          <w:lang w:bidi="fr-CA"/>
        </w:rPr>
        <w:t xml:space="preserve"> Numéro de version: 1.2</w:t>
      </w:r>
    </w:p>
    <w:p w14:paraId="6D24B8EB" w14:textId="77777777" w:rsidR="006944B8" w:rsidRPr="008A55E6" w:rsidRDefault="006944B8" w:rsidP="006944B8">
      <w:pPr>
        <w:spacing w:after="0" w:line="240" w:lineRule="auto"/>
        <w:rPr>
          <w:sz w:val="20"/>
          <w:szCs w:val="20"/>
        </w:rPr>
      </w:pPr>
    </w:p>
    <w:p w14:paraId="199C1F60" w14:textId="77777777" w:rsidR="006944B8" w:rsidRPr="008A55E6" w:rsidRDefault="006944B8" w:rsidP="006944B8">
      <w:pPr>
        <w:spacing w:after="0" w:line="240" w:lineRule="auto"/>
      </w:pPr>
    </w:p>
    <w:tbl>
      <w:tblPr>
        <w:tblStyle w:val="Grilledutableau"/>
        <w:tblW w:w="0" w:type="auto"/>
        <w:tblLook w:val="04A0" w:firstRow="1" w:lastRow="0" w:firstColumn="1" w:lastColumn="0" w:noHBand="0" w:noVBand="1"/>
      </w:tblPr>
      <w:tblGrid>
        <w:gridCol w:w="8780"/>
      </w:tblGrid>
      <w:tr w:rsidR="006944B8" w14:paraId="7A7B6E8B" w14:textId="77777777" w:rsidTr="008A7794">
        <w:tc>
          <w:tcPr>
            <w:tcW w:w="8780" w:type="dxa"/>
            <w:shd w:val="clear" w:color="auto" w:fill="000000" w:themeFill="text1"/>
          </w:tcPr>
          <w:p w14:paraId="156C656B" w14:textId="4A9E655B" w:rsidR="006944B8" w:rsidRPr="003211BF" w:rsidRDefault="008A55E6" w:rsidP="008A7794">
            <w:pPr>
              <w:rPr>
                <w:b/>
                <w:sz w:val="20"/>
                <w:szCs w:val="20"/>
                <w:lang w:val="en-CA"/>
              </w:rPr>
            </w:pPr>
            <w:r w:rsidRPr="008A55E6">
              <w:rPr>
                <w:b/>
                <w:sz w:val="24"/>
                <w:szCs w:val="24"/>
                <w:lang w:val="en-CA"/>
              </w:rPr>
              <w:t xml:space="preserve">Mise </w:t>
            </w:r>
            <w:proofErr w:type="spellStart"/>
            <w:proofErr w:type="gramStart"/>
            <w:r w:rsidRPr="008A55E6">
              <w:rPr>
                <w:b/>
                <w:sz w:val="24"/>
                <w:szCs w:val="24"/>
                <w:lang w:val="en-CA"/>
              </w:rPr>
              <w:t>en</w:t>
            </w:r>
            <w:proofErr w:type="spellEnd"/>
            <w:r w:rsidRPr="008A55E6">
              <w:rPr>
                <w:b/>
                <w:sz w:val="24"/>
                <w:szCs w:val="24"/>
                <w:lang w:val="en-CA"/>
              </w:rPr>
              <w:t xml:space="preserve">  </w:t>
            </w:r>
            <w:proofErr w:type="spellStart"/>
            <w:r w:rsidRPr="008A55E6">
              <w:rPr>
                <w:b/>
                <w:sz w:val="24"/>
                <w:szCs w:val="24"/>
                <w:lang w:val="en-CA"/>
              </w:rPr>
              <w:t>garde</w:t>
            </w:r>
            <w:proofErr w:type="spellEnd"/>
            <w:proofErr w:type="gramEnd"/>
          </w:p>
        </w:tc>
      </w:tr>
    </w:tbl>
    <w:p w14:paraId="6C4CBEEF" w14:textId="77777777" w:rsidR="006944B8" w:rsidRDefault="006944B8" w:rsidP="006944B8">
      <w:pPr>
        <w:spacing w:after="0" w:line="240" w:lineRule="auto"/>
        <w:rPr>
          <w:sz w:val="20"/>
          <w:szCs w:val="20"/>
          <w:lang w:val="en-CA"/>
        </w:rPr>
      </w:pPr>
    </w:p>
    <w:p w14:paraId="41D4577E" w14:textId="7D02F682" w:rsidR="008A55E6" w:rsidRPr="008A55E6" w:rsidRDefault="008A55E6" w:rsidP="008A55E6">
      <w:pPr>
        <w:spacing w:after="0" w:line="240" w:lineRule="auto"/>
        <w:rPr>
          <w:sz w:val="20"/>
          <w:szCs w:val="20"/>
          <w:lang w:bidi="fr-CA"/>
        </w:rPr>
      </w:pPr>
      <w:r w:rsidRPr="008A55E6">
        <w:rPr>
          <w:sz w:val="20"/>
          <w:szCs w:val="20"/>
          <w:lang w:bidi="fr-CA"/>
        </w:rPr>
        <w:t xml:space="preserve">Les informations et recommandations contenues dans la fiche technique représentent, au mieux de nos connaissances et de nos convictions, une représentation précise et fiable des données connues pour ce matériel. Les données ont été obtenues auprès d'un certain nombre de sources et </w:t>
      </w:r>
      <w:r>
        <w:rPr>
          <w:sz w:val="20"/>
          <w:szCs w:val="20"/>
          <w:lang w:bidi="fr-CA"/>
        </w:rPr>
        <w:t>Arbressence</w:t>
      </w:r>
      <w:r w:rsidRPr="008A55E6">
        <w:rPr>
          <w:sz w:val="20"/>
          <w:szCs w:val="20"/>
          <w:lang w:bidi="fr-CA"/>
        </w:rPr>
        <w:t xml:space="preserve"> ne peut garantir leur exactitude, leur fiabilité et leur exhaustivité. </w:t>
      </w:r>
      <w:r>
        <w:rPr>
          <w:sz w:val="20"/>
          <w:szCs w:val="20"/>
          <w:lang w:bidi="fr-CA"/>
        </w:rPr>
        <w:t>Arbressence</w:t>
      </w:r>
      <w:r w:rsidRPr="008A55E6">
        <w:rPr>
          <w:sz w:val="20"/>
          <w:szCs w:val="20"/>
          <w:lang w:bidi="fr-CA"/>
        </w:rPr>
        <w:t xml:space="preserve"> ne peut en aucun cas être tenu responsable de toute perte ou dommage résultant de l'utilisation de ces données. Il incombe à l'utilisateur d'évaluer ces informations de manière prudente et de les utiliser d'une manière compatible avec son objectif particulier.</w:t>
      </w:r>
    </w:p>
    <w:p w14:paraId="0A99D882" w14:textId="77777777" w:rsidR="006944B8" w:rsidRPr="008A55E6" w:rsidRDefault="006944B8" w:rsidP="003211BF">
      <w:pPr>
        <w:spacing w:after="0" w:line="240" w:lineRule="auto"/>
        <w:rPr>
          <w:sz w:val="20"/>
          <w:szCs w:val="20"/>
        </w:rPr>
      </w:pPr>
    </w:p>
    <w:sectPr w:rsidR="006944B8" w:rsidRPr="008A55E6" w:rsidSect="00D459FE">
      <w:headerReference w:type="default" r:id="rId9"/>
      <w:footerReference w:type="default" r:id="rId10"/>
      <w:pgSz w:w="12240" w:h="15840"/>
      <w:pgMar w:top="1440" w:right="1800" w:bottom="568" w:left="1800"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17835" w14:textId="77777777" w:rsidR="00CC4027" w:rsidRDefault="00CC4027" w:rsidP="002E6B27">
      <w:pPr>
        <w:spacing w:after="0" w:line="240" w:lineRule="auto"/>
      </w:pPr>
      <w:r>
        <w:separator/>
      </w:r>
    </w:p>
  </w:endnote>
  <w:endnote w:type="continuationSeparator" w:id="0">
    <w:p w14:paraId="5CDA53F0" w14:textId="77777777" w:rsidR="00CC4027" w:rsidRDefault="00CC4027" w:rsidP="002E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617640"/>
      <w:docPartObj>
        <w:docPartGallery w:val="Page Numbers (Bottom of Page)"/>
        <w:docPartUnique/>
      </w:docPartObj>
    </w:sdtPr>
    <w:sdtEndPr/>
    <w:sdtContent>
      <w:sdt>
        <w:sdtPr>
          <w:id w:val="-1769616900"/>
          <w:docPartObj>
            <w:docPartGallery w:val="Page Numbers (Top of Page)"/>
            <w:docPartUnique/>
          </w:docPartObj>
        </w:sdtPr>
        <w:sdtEndPr/>
        <w:sdtContent>
          <w:p w14:paraId="0B343D1D" w14:textId="0815B1CF" w:rsidR="008A7794" w:rsidRDefault="008A779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4655FF4F" w14:textId="77777777" w:rsidR="008A7794" w:rsidRDefault="008A77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7336" w14:textId="77777777" w:rsidR="00CC4027" w:rsidRDefault="00CC4027" w:rsidP="002E6B27">
      <w:pPr>
        <w:spacing w:after="0" w:line="240" w:lineRule="auto"/>
      </w:pPr>
      <w:r>
        <w:separator/>
      </w:r>
    </w:p>
  </w:footnote>
  <w:footnote w:type="continuationSeparator" w:id="0">
    <w:p w14:paraId="5CB7B5CC" w14:textId="77777777" w:rsidR="00CC4027" w:rsidRDefault="00CC4027" w:rsidP="002E6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241E" w14:textId="7BD4E88B" w:rsidR="008A7794" w:rsidRDefault="008A7794">
    <w:pPr>
      <w:pStyle w:val="En-tte"/>
      <w:rPr>
        <w:b/>
        <w:sz w:val="32"/>
      </w:rPr>
    </w:pPr>
    <w:r>
      <w:rPr>
        <w:b/>
        <w:noProof/>
        <w:sz w:val="32"/>
        <w:lang w:eastAsia="fr-CA"/>
      </w:rPr>
      <w:drawing>
        <wp:anchor distT="0" distB="0" distL="114300" distR="114300" simplePos="0" relativeHeight="251658240" behindDoc="1" locked="0" layoutInCell="1" allowOverlap="1" wp14:anchorId="788B5819" wp14:editId="10794DD2">
          <wp:simplePos x="0" y="0"/>
          <wp:positionH relativeFrom="column">
            <wp:posOffset>3105150</wp:posOffset>
          </wp:positionH>
          <wp:positionV relativeFrom="paragraph">
            <wp:posOffset>7620</wp:posOffset>
          </wp:positionV>
          <wp:extent cx="2371725" cy="428625"/>
          <wp:effectExtent l="19050" t="0" r="9525" b="0"/>
          <wp:wrapNone/>
          <wp:docPr id="14" name="Image 5" descr="K:\COMMUNICATION\Logos\nouveau logo Arbressence 2019\Logos Arbressence 2019\JPG RGB\Logo Arbressence Huiles Essentielle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COMMUNICATION\Logos\nouveau logo Arbressence 2019\Logos Arbressence 2019\JPG RGB\Logo Arbressence Huiles Essentielles RGB.jpg"/>
                  <pic:cNvPicPr>
                    <a:picLocks noChangeAspect="1" noChangeArrowheads="1"/>
                  </pic:cNvPicPr>
                </pic:nvPicPr>
                <pic:blipFill>
                  <a:blip r:embed="rId1"/>
                  <a:srcRect/>
                  <a:stretch>
                    <a:fillRect/>
                  </a:stretch>
                </pic:blipFill>
                <pic:spPr bwMode="auto">
                  <a:xfrm>
                    <a:off x="0" y="0"/>
                    <a:ext cx="2371725" cy="428625"/>
                  </a:xfrm>
                  <a:prstGeom prst="rect">
                    <a:avLst/>
                  </a:prstGeom>
                  <a:noFill/>
                  <a:ln w="9525">
                    <a:noFill/>
                    <a:miter lim="800000"/>
                    <a:headEnd/>
                    <a:tailEnd/>
                  </a:ln>
                </pic:spPr>
              </pic:pic>
            </a:graphicData>
          </a:graphic>
        </wp:anchor>
      </w:drawing>
    </w:r>
    <w:r w:rsidRPr="00DF6ACF">
      <w:rPr>
        <w:b/>
        <w:sz w:val="32"/>
      </w:rPr>
      <w:t xml:space="preserve">SAFETY DATA SHEET </w:t>
    </w:r>
    <w:r>
      <w:rPr>
        <w:b/>
        <w:sz w:val="32"/>
      </w:rPr>
      <w:t>-</w:t>
    </w:r>
  </w:p>
  <w:p w14:paraId="48C82DB1" w14:textId="48E2CC9F" w:rsidR="008A7794" w:rsidRPr="00DF6ACF" w:rsidRDefault="008A7794">
    <w:pPr>
      <w:pStyle w:val="En-tte"/>
      <w:rPr>
        <w:b/>
        <w:sz w:val="32"/>
      </w:rPr>
    </w:pPr>
    <w:r>
      <w:rPr>
        <w:b/>
        <w:sz w:val="32"/>
      </w:rPr>
      <w:t>FICHE DE DONNÉES DE SÉCURITÉ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B27"/>
    <w:rsid w:val="00033F63"/>
    <w:rsid w:val="0004498F"/>
    <w:rsid w:val="00054624"/>
    <w:rsid w:val="00083833"/>
    <w:rsid w:val="0014362A"/>
    <w:rsid w:val="001553F4"/>
    <w:rsid w:val="00251D63"/>
    <w:rsid w:val="002C5F66"/>
    <w:rsid w:val="002D4C5C"/>
    <w:rsid w:val="002E6B27"/>
    <w:rsid w:val="003211BF"/>
    <w:rsid w:val="003824EA"/>
    <w:rsid w:val="00392373"/>
    <w:rsid w:val="003B2689"/>
    <w:rsid w:val="003B54AB"/>
    <w:rsid w:val="003C0B0E"/>
    <w:rsid w:val="00445EB6"/>
    <w:rsid w:val="00446B58"/>
    <w:rsid w:val="004D7783"/>
    <w:rsid w:val="004F5941"/>
    <w:rsid w:val="0063735F"/>
    <w:rsid w:val="00670AAF"/>
    <w:rsid w:val="006944B8"/>
    <w:rsid w:val="006971C2"/>
    <w:rsid w:val="007B5CA7"/>
    <w:rsid w:val="00821E0F"/>
    <w:rsid w:val="008228C0"/>
    <w:rsid w:val="008A55E6"/>
    <w:rsid w:val="008A7794"/>
    <w:rsid w:val="00904D16"/>
    <w:rsid w:val="00964195"/>
    <w:rsid w:val="00976A82"/>
    <w:rsid w:val="00B51578"/>
    <w:rsid w:val="00C23160"/>
    <w:rsid w:val="00CA255B"/>
    <w:rsid w:val="00CC4027"/>
    <w:rsid w:val="00CF0DE8"/>
    <w:rsid w:val="00D002BB"/>
    <w:rsid w:val="00D459FE"/>
    <w:rsid w:val="00D9365B"/>
    <w:rsid w:val="00D94E5D"/>
    <w:rsid w:val="00DB1379"/>
    <w:rsid w:val="00DC0737"/>
    <w:rsid w:val="00DF6ACF"/>
    <w:rsid w:val="00E16A16"/>
    <w:rsid w:val="00E316C2"/>
    <w:rsid w:val="00F4684F"/>
    <w:rsid w:val="00F46F27"/>
    <w:rsid w:val="00F564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BE18"/>
  <w15:docId w15:val="{E407F0DD-FA3C-4F70-B2C8-9135DF67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8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6B27"/>
    <w:rPr>
      <w:color w:val="0000FF" w:themeColor="hyperlink"/>
      <w:u w:val="single"/>
    </w:rPr>
  </w:style>
  <w:style w:type="paragraph" w:styleId="En-tte">
    <w:name w:val="header"/>
    <w:basedOn w:val="Normal"/>
    <w:link w:val="En-tteCar"/>
    <w:uiPriority w:val="99"/>
    <w:unhideWhenUsed/>
    <w:rsid w:val="002E6B27"/>
    <w:pPr>
      <w:tabs>
        <w:tab w:val="center" w:pos="4320"/>
        <w:tab w:val="right" w:pos="8640"/>
      </w:tabs>
      <w:spacing w:after="0" w:line="240" w:lineRule="auto"/>
    </w:pPr>
  </w:style>
  <w:style w:type="character" w:customStyle="1" w:styleId="En-tteCar">
    <w:name w:val="En-tête Car"/>
    <w:basedOn w:val="Policepardfaut"/>
    <w:link w:val="En-tte"/>
    <w:uiPriority w:val="99"/>
    <w:rsid w:val="002E6B27"/>
  </w:style>
  <w:style w:type="paragraph" w:styleId="Pieddepage">
    <w:name w:val="footer"/>
    <w:basedOn w:val="Normal"/>
    <w:link w:val="PieddepageCar"/>
    <w:uiPriority w:val="99"/>
    <w:unhideWhenUsed/>
    <w:rsid w:val="002E6B2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E6B27"/>
  </w:style>
  <w:style w:type="paragraph" w:styleId="Textedebulles">
    <w:name w:val="Balloon Text"/>
    <w:basedOn w:val="Normal"/>
    <w:link w:val="TextedebullesCar"/>
    <w:uiPriority w:val="99"/>
    <w:semiHidden/>
    <w:unhideWhenUsed/>
    <w:rsid w:val="002E6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B27"/>
    <w:rPr>
      <w:rFonts w:ascii="Tahoma" w:hAnsi="Tahoma" w:cs="Tahoma"/>
      <w:sz w:val="16"/>
      <w:szCs w:val="16"/>
    </w:rPr>
  </w:style>
  <w:style w:type="table" w:styleId="Grilledutableau">
    <w:name w:val="Table Grid"/>
    <w:basedOn w:val="TableauNormal"/>
    <w:uiPriority w:val="59"/>
    <w:rsid w:val="002E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4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746B-1EA6-4A46-A58F-1B30F63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3783</Words>
  <Characters>20808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m.decelles@arbressence.ca</cp:lastModifiedBy>
  <cp:revision>24</cp:revision>
  <cp:lastPrinted>2019-12-11T17:10:00Z</cp:lastPrinted>
  <dcterms:created xsi:type="dcterms:W3CDTF">2019-09-26T13:28:00Z</dcterms:created>
  <dcterms:modified xsi:type="dcterms:W3CDTF">2020-02-10T14:48:00Z</dcterms:modified>
</cp:coreProperties>
</file>